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9F" w:rsidRPr="008305F0" w:rsidRDefault="006C1ED8" w:rsidP="00C65AC4">
      <w:pPr>
        <w:pStyle w:val="10"/>
        <w:keepNext/>
        <w:keepLines/>
        <w:shd w:val="clear" w:color="auto" w:fill="auto"/>
        <w:spacing w:line="240" w:lineRule="auto"/>
        <w:rPr>
          <w:lang w:val="en-GB"/>
        </w:rPr>
      </w:pPr>
      <w:bookmarkStart w:id="0" w:name="bookmark0"/>
      <w:r w:rsidRPr="008305F0">
        <w:rPr>
          <w:lang w:val="en-GB"/>
        </w:rPr>
        <w:t>MINUTES</w:t>
      </w:r>
      <w:bookmarkEnd w:id="0"/>
    </w:p>
    <w:p w:rsidR="0087539F" w:rsidRPr="008305F0" w:rsidRDefault="006C1ED8" w:rsidP="009F2864">
      <w:pPr>
        <w:pStyle w:val="10"/>
        <w:keepNext/>
        <w:keepLines/>
        <w:shd w:val="clear" w:color="auto" w:fill="auto"/>
        <w:spacing w:after="261" w:line="240" w:lineRule="auto"/>
        <w:rPr>
          <w:lang w:val="en-GB"/>
        </w:rPr>
      </w:pPr>
      <w:bookmarkStart w:id="1" w:name="bookmark1"/>
      <w:proofErr w:type="gramStart"/>
      <w:r w:rsidRPr="008305F0">
        <w:rPr>
          <w:lang w:val="en-GB"/>
        </w:rPr>
        <w:t>of</w:t>
      </w:r>
      <w:proofErr w:type="gramEnd"/>
      <w:r w:rsidRPr="008305F0">
        <w:rPr>
          <w:lang w:val="en-GB"/>
        </w:rPr>
        <w:t xml:space="preserve"> the dialogue on the priority topic of ROSATOM's public annual report for 2018</w:t>
      </w:r>
      <w:bookmarkEnd w:id="1"/>
    </w:p>
    <w:p w:rsidR="0087539F" w:rsidRPr="008305F0" w:rsidRDefault="006C1ED8" w:rsidP="009F4B36">
      <w:pPr>
        <w:pStyle w:val="11"/>
        <w:shd w:val="clear" w:color="auto" w:fill="auto"/>
        <w:spacing w:line="240" w:lineRule="auto"/>
        <w:ind w:left="100" w:firstLine="0"/>
        <w:rPr>
          <w:lang w:val="en-GB"/>
        </w:rPr>
      </w:pPr>
      <w:r w:rsidRPr="008305F0">
        <w:rPr>
          <w:rStyle w:val="a7"/>
          <w:lang w:val="en-GB"/>
        </w:rPr>
        <w:t>Venue:</w:t>
      </w:r>
      <w:r w:rsidRPr="008305F0">
        <w:rPr>
          <w:lang w:val="en-GB"/>
        </w:rPr>
        <w:t xml:space="preserve"> 24 Bolshaya Ordynka Street, Moscow, headquarters of ROSATOM</w:t>
      </w:r>
    </w:p>
    <w:p w:rsidR="0087539F" w:rsidRPr="008305F0" w:rsidRDefault="006C1ED8" w:rsidP="009F4B36">
      <w:pPr>
        <w:pStyle w:val="11"/>
        <w:shd w:val="clear" w:color="auto" w:fill="auto"/>
        <w:spacing w:after="260" w:line="240" w:lineRule="auto"/>
        <w:ind w:left="100" w:firstLine="0"/>
        <w:rPr>
          <w:lang w:val="en-GB"/>
        </w:rPr>
      </w:pPr>
      <w:r w:rsidRPr="008305F0">
        <w:rPr>
          <w:rStyle w:val="a7"/>
          <w:lang w:val="en-GB"/>
        </w:rPr>
        <w:t>Date and time:</w:t>
      </w:r>
      <w:r w:rsidRPr="008305F0">
        <w:rPr>
          <w:lang w:val="en-GB"/>
        </w:rPr>
        <w:t xml:space="preserve"> April 5, 2019, 11:00 a.m. – 1:30 p.m.</w:t>
      </w:r>
    </w:p>
    <w:p w:rsidR="0087539F" w:rsidRPr="008305F0" w:rsidRDefault="006C1ED8" w:rsidP="009F4B36">
      <w:pPr>
        <w:pStyle w:val="20"/>
        <w:keepNext/>
        <w:keepLines/>
        <w:shd w:val="clear" w:color="auto" w:fill="auto"/>
        <w:spacing w:before="0" w:line="240" w:lineRule="auto"/>
        <w:ind w:left="100"/>
        <w:rPr>
          <w:lang w:val="en-GB"/>
        </w:rPr>
      </w:pPr>
      <w:bookmarkStart w:id="2" w:name="bookmark2"/>
      <w:r w:rsidRPr="008305F0">
        <w:rPr>
          <w:lang w:val="en-GB"/>
        </w:rPr>
        <w:t>AGENDA:</w:t>
      </w:r>
      <w:bookmarkEnd w:id="2"/>
    </w:p>
    <w:p w:rsidR="0087539F" w:rsidRPr="008305F0" w:rsidRDefault="006C1ED8" w:rsidP="009F4B36">
      <w:pPr>
        <w:pStyle w:val="11"/>
        <w:numPr>
          <w:ilvl w:val="0"/>
          <w:numId w:val="1"/>
        </w:numPr>
        <w:shd w:val="clear" w:color="auto" w:fill="auto"/>
        <w:tabs>
          <w:tab w:val="left" w:pos="811"/>
        </w:tabs>
        <w:spacing w:line="240" w:lineRule="auto"/>
        <w:ind w:left="880" w:hanging="400"/>
        <w:jc w:val="both"/>
        <w:rPr>
          <w:lang w:val="en-GB"/>
        </w:rPr>
      </w:pPr>
      <w:r w:rsidRPr="008305F0">
        <w:rPr>
          <w:lang w:val="en-GB"/>
        </w:rPr>
        <w:t>Preparation of ROSATOM's public annual report for 2018;</w:t>
      </w:r>
    </w:p>
    <w:p w:rsidR="0087539F" w:rsidRPr="008305F0" w:rsidRDefault="006C1ED8" w:rsidP="009F4B36">
      <w:pPr>
        <w:pStyle w:val="11"/>
        <w:numPr>
          <w:ilvl w:val="0"/>
          <w:numId w:val="1"/>
        </w:numPr>
        <w:shd w:val="clear" w:color="auto" w:fill="auto"/>
        <w:tabs>
          <w:tab w:val="left" w:pos="835"/>
        </w:tabs>
        <w:spacing w:line="240" w:lineRule="auto"/>
        <w:ind w:left="880" w:hanging="400"/>
        <w:jc w:val="both"/>
        <w:rPr>
          <w:lang w:val="en-GB"/>
        </w:rPr>
      </w:pPr>
      <w:r w:rsidRPr="008305F0">
        <w:rPr>
          <w:lang w:val="en-GB"/>
        </w:rPr>
        <w:t>ROSATOM's contribution to the development of its regions of operation;</w:t>
      </w:r>
    </w:p>
    <w:p w:rsidR="0087539F" w:rsidRPr="008305F0" w:rsidRDefault="006C1ED8" w:rsidP="009F4B36">
      <w:pPr>
        <w:pStyle w:val="11"/>
        <w:numPr>
          <w:ilvl w:val="0"/>
          <w:numId w:val="1"/>
        </w:numPr>
        <w:shd w:val="clear" w:color="auto" w:fill="auto"/>
        <w:tabs>
          <w:tab w:val="left" w:pos="830"/>
        </w:tabs>
        <w:spacing w:line="240" w:lineRule="auto"/>
        <w:ind w:left="880" w:right="100" w:hanging="400"/>
        <w:jc w:val="both"/>
        <w:rPr>
          <w:lang w:val="en-GB"/>
        </w:rPr>
      </w:pPr>
      <w:r w:rsidRPr="008305F0">
        <w:rPr>
          <w:lang w:val="en-GB"/>
        </w:rPr>
        <w:t>ROSATOM's infrastructure projects aimed at fostering social and economic development in 'nuclear' towns and cities;</w:t>
      </w:r>
    </w:p>
    <w:p w:rsidR="0087539F" w:rsidRPr="008305F0" w:rsidRDefault="006C1ED8" w:rsidP="009F4B36">
      <w:pPr>
        <w:pStyle w:val="11"/>
        <w:numPr>
          <w:ilvl w:val="0"/>
          <w:numId w:val="1"/>
        </w:numPr>
        <w:shd w:val="clear" w:color="auto" w:fill="auto"/>
        <w:tabs>
          <w:tab w:val="left" w:pos="835"/>
        </w:tabs>
        <w:spacing w:line="240" w:lineRule="auto"/>
        <w:ind w:left="880" w:right="100" w:hanging="400"/>
        <w:jc w:val="both"/>
        <w:rPr>
          <w:lang w:val="en-GB"/>
        </w:rPr>
      </w:pPr>
      <w:r w:rsidRPr="008305F0">
        <w:rPr>
          <w:lang w:val="en-GB"/>
        </w:rPr>
        <w:t>Stakeholders' proposals and recommendations concerning the disclosure of prioritized topics in ROSATOM's public annual report for 2018;</w:t>
      </w:r>
    </w:p>
    <w:p w:rsidR="0087539F" w:rsidRPr="008305F0" w:rsidRDefault="006C1ED8" w:rsidP="009F4B36">
      <w:pPr>
        <w:pStyle w:val="11"/>
        <w:numPr>
          <w:ilvl w:val="0"/>
          <w:numId w:val="1"/>
        </w:numPr>
        <w:shd w:val="clear" w:color="auto" w:fill="auto"/>
        <w:tabs>
          <w:tab w:val="left" w:pos="830"/>
        </w:tabs>
        <w:spacing w:after="305" w:line="240" w:lineRule="auto"/>
        <w:ind w:left="880" w:right="100" w:hanging="400"/>
        <w:jc w:val="both"/>
        <w:rPr>
          <w:lang w:val="en-GB"/>
        </w:rPr>
      </w:pPr>
      <w:r w:rsidRPr="008305F0">
        <w:rPr>
          <w:lang w:val="en-GB"/>
        </w:rPr>
        <w:t>Closing remarks by ROSATOM's representatives: response to stakeholders' proposals and recommendations.</w:t>
      </w:r>
    </w:p>
    <w:p w:rsidR="0087539F" w:rsidRPr="008305F0" w:rsidRDefault="006C1ED8" w:rsidP="009F4B36">
      <w:pPr>
        <w:pStyle w:val="a9"/>
        <w:framePr w:wrap="notBeside" w:vAnchor="text" w:hAnchor="text" w:xAlign="center" w:y="1"/>
        <w:shd w:val="clear" w:color="auto" w:fill="auto"/>
        <w:spacing w:line="240" w:lineRule="auto"/>
        <w:jc w:val="center"/>
        <w:rPr>
          <w:lang w:val="en-GB"/>
        </w:rPr>
      </w:pPr>
      <w:r w:rsidRPr="008305F0">
        <w:rPr>
          <w:lang w:val="en-GB"/>
        </w:rPr>
        <w:t>LIST of participants of the dialogue:</w:t>
      </w:r>
    </w:p>
    <w:tbl>
      <w:tblPr>
        <w:tblW w:w="0" w:type="auto"/>
        <w:jc w:val="center"/>
        <w:tblInd w:w="57" w:type="dxa"/>
        <w:tblLayout w:type="fixed"/>
        <w:tblCellMar>
          <w:left w:w="10" w:type="dxa"/>
          <w:right w:w="10" w:type="dxa"/>
        </w:tblCellMar>
        <w:tblLook w:val="0000" w:firstRow="0" w:lastRow="0" w:firstColumn="0" w:lastColumn="0" w:noHBand="0" w:noVBand="0"/>
      </w:tblPr>
      <w:tblGrid>
        <w:gridCol w:w="538"/>
        <w:gridCol w:w="3686"/>
        <w:gridCol w:w="5362"/>
      </w:tblGrid>
      <w:tr w:rsidR="0087539F" w:rsidRPr="008305F0" w:rsidTr="00843D68">
        <w:trPr>
          <w:trHeight w:val="293"/>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D51E93">
            <w:pPr>
              <w:pStyle w:val="22"/>
              <w:framePr w:wrap="notBeside" w:vAnchor="text" w:hAnchor="text" w:xAlign="center" w:y="1"/>
              <w:shd w:val="clear" w:color="auto" w:fill="auto"/>
              <w:spacing w:line="240" w:lineRule="auto"/>
              <w:jc w:val="center"/>
              <w:rPr>
                <w:lang w:val="en-GB"/>
              </w:rPr>
            </w:pPr>
            <w:r w:rsidRPr="008305F0">
              <w:rPr>
                <w:lang w:val="en-GB"/>
              </w:rPr>
              <w:t>Moderator of the dialogue</w:t>
            </w:r>
          </w:p>
        </w:tc>
      </w:tr>
      <w:tr w:rsidR="0087539F" w:rsidRPr="000756F7" w:rsidTr="00843D68">
        <w:trPr>
          <w:trHeight w:val="56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Zhan Zagidullin</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7F046A">
            <w:pPr>
              <w:pStyle w:val="11"/>
              <w:framePr w:wrap="notBeside" w:vAnchor="text" w:hAnchor="text" w:xAlign="center" w:y="1"/>
              <w:shd w:val="clear" w:color="auto" w:fill="auto"/>
              <w:spacing w:line="240" w:lineRule="auto"/>
              <w:ind w:left="57" w:right="57" w:firstLine="0"/>
              <w:rPr>
                <w:lang w:val="en-GB"/>
              </w:rPr>
            </w:pPr>
            <w:r w:rsidRPr="008305F0">
              <w:rPr>
                <w:lang w:val="en-GB"/>
              </w:rPr>
              <w:t>CEO of DA-Strategy Agency for Corporate Development, member of the Board of the Russian Union of Industrialists and Entrepreneurs on Non-Financial Reporting</w:t>
            </w:r>
          </w:p>
        </w:tc>
      </w:tr>
      <w:tr w:rsidR="0087539F" w:rsidRPr="008305F0" w:rsidTr="00843D68">
        <w:trPr>
          <w:trHeight w:val="288"/>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D51E93">
            <w:pPr>
              <w:pStyle w:val="22"/>
              <w:framePr w:wrap="notBeside" w:vAnchor="text" w:hAnchor="text" w:xAlign="center" w:y="1"/>
              <w:shd w:val="clear" w:color="auto" w:fill="auto"/>
              <w:spacing w:line="240" w:lineRule="auto"/>
              <w:jc w:val="center"/>
              <w:rPr>
                <w:lang w:val="en-GB"/>
              </w:rPr>
            </w:pPr>
            <w:r w:rsidRPr="008305F0">
              <w:rPr>
                <w:lang w:val="en-GB"/>
              </w:rPr>
              <w:t>Representatives of ROSATOM</w:t>
            </w:r>
          </w:p>
        </w:tc>
      </w:tr>
      <w:tr w:rsidR="0087539F" w:rsidRPr="000756F7" w:rsidTr="00843D68">
        <w:trPr>
          <w:trHeight w:val="835"/>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Dmitry Baydarov</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Deputy Director for Corporate Development and International Business, Head of the New Business</w:t>
            </w:r>
            <w:r w:rsidR="00BD36CD" w:rsidRPr="008305F0">
              <w:rPr>
                <w:lang w:val="en-GB"/>
              </w:rPr>
              <w:t xml:space="preserve"> Support Division</w:t>
            </w:r>
          </w:p>
        </w:tc>
      </w:tr>
      <w:tr w:rsidR="0087539F" w:rsidRPr="000756F7" w:rsidTr="00843D68">
        <w:trPr>
          <w:trHeight w:val="33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Sergey Golovachev</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Head of the working group on public reporting</w:t>
            </w:r>
          </w:p>
        </w:tc>
      </w:tr>
      <w:tr w:rsidR="0087539F" w:rsidRPr="008305F0" w:rsidTr="00843D68">
        <w:trPr>
          <w:trHeight w:val="331"/>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Polina Lion</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Chief Sustainability Officer</w:t>
            </w:r>
          </w:p>
        </w:tc>
      </w:tr>
      <w:tr w:rsidR="0087539F" w:rsidRPr="000756F7" w:rsidTr="00843D68">
        <w:trPr>
          <w:trHeight w:val="28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Ekaterina Mamiy</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Adviser in the Communications Department</w:t>
            </w:r>
          </w:p>
        </w:tc>
      </w:tr>
      <w:tr w:rsidR="0087539F" w:rsidRPr="000756F7" w:rsidTr="00843D68">
        <w:trPr>
          <w:trHeight w:val="28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Nikolay Martyanov</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Adviser to the Director General</w:t>
            </w:r>
          </w:p>
        </w:tc>
      </w:tr>
      <w:tr w:rsidR="0087539F" w:rsidRPr="000756F7" w:rsidTr="00843D68">
        <w:trPr>
          <w:trHeight w:val="57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Maxim Kostyuchenko</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Deputy Head of the Local Communities Relations Unit, Head of Relations with Non-Governmental Organizations</w:t>
            </w:r>
          </w:p>
        </w:tc>
      </w:tr>
      <w:tr w:rsidR="0087539F" w:rsidRPr="000756F7" w:rsidTr="00843D68">
        <w:trPr>
          <w:trHeight w:val="409"/>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8.</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Roman Prokolov</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Deputy Director of the Communications Department</w:t>
            </w:r>
          </w:p>
        </w:tc>
      </w:tr>
      <w:tr w:rsidR="0087539F" w:rsidRPr="000756F7" w:rsidTr="00843D68">
        <w:trPr>
          <w:trHeight w:val="288"/>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D51E93">
            <w:pPr>
              <w:pStyle w:val="22"/>
              <w:framePr w:wrap="notBeside" w:vAnchor="text" w:hAnchor="text" w:xAlign="center" w:y="1"/>
              <w:shd w:val="clear" w:color="auto" w:fill="auto"/>
              <w:spacing w:line="240" w:lineRule="auto"/>
              <w:jc w:val="center"/>
              <w:rPr>
                <w:lang w:val="en-GB"/>
              </w:rPr>
            </w:pPr>
            <w:r w:rsidRPr="008305F0">
              <w:rPr>
                <w:lang w:val="en-GB"/>
              </w:rPr>
              <w:t>Representatives of organizations in the nuclear industry</w:t>
            </w:r>
          </w:p>
        </w:tc>
      </w:tr>
      <w:tr w:rsidR="0087539F" w:rsidRPr="000756F7" w:rsidTr="00843D68">
        <w:trPr>
          <w:trHeight w:val="67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9.</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Vladislav Kazakov</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 xml:space="preserve">Head of Corporate Communications at </w:t>
            </w:r>
            <w:r w:rsidR="006C7485">
              <w:rPr>
                <w:lang w:val="en-GB"/>
              </w:rPr>
              <w:t>LLC </w:t>
            </w:r>
            <w:r w:rsidRPr="008305F0">
              <w:rPr>
                <w:lang w:val="en-GB"/>
              </w:rPr>
              <w:t>Rusatom Infrastructure Solutions</w:t>
            </w:r>
          </w:p>
        </w:tc>
      </w:tr>
      <w:tr w:rsidR="0087539F" w:rsidRPr="000756F7" w:rsidTr="00843D68">
        <w:trPr>
          <w:trHeight w:val="56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10.</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Alexander Berenzon</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 xml:space="preserve">Chief Specialist in the Department of Communications of </w:t>
            </w:r>
            <w:r w:rsidR="00AE37B5">
              <w:rPr>
                <w:lang w:val="en-GB"/>
              </w:rPr>
              <w:t>JSC </w:t>
            </w:r>
            <w:r w:rsidRPr="008305F0">
              <w:rPr>
                <w:lang w:val="en-GB"/>
              </w:rPr>
              <w:t>Rosenergoatom Concern</w:t>
            </w:r>
          </w:p>
        </w:tc>
      </w:tr>
      <w:tr w:rsidR="0087539F" w:rsidRPr="000756F7" w:rsidTr="00843D68">
        <w:trPr>
          <w:trHeight w:val="38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11.</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Natalia Goncharova</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 xml:space="preserve">Expert in the Communications Department of </w:t>
            </w:r>
            <w:r w:rsidR="00AE37B5">
              <w:rPr>
                <w:lang w:val="en-GB"/>
              </w:rPr>
              <w:t>JSC </w:t>
            </w:r>
            <w:r w:rsidRPr="008305F0">
              <w:rPr>
                <w:lang w:val="en-GB"/>
              </w:rPr>
              <w:t>ASE EC</w:t>
            </w:r>
          </w:p>
        </w:tc>
      </w:tr>
      <w:tr w:rsidR="0087539F" w:rsidRPr="000756F7" w:rsidTr="00843D68">
        <w:trPr>
          <w:trHeight w:val="59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12.</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Igor Radovsky</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 xml:space="preserve">Head of the Government Relations Department of </w:t>
            </w:r>
            <w:r w:rsidR="00AE37B5">
              <w:rPr>
                <w:lang w:val="en-GB"/>
              </w:rPr>
              <w:t>JSC </w:t>
            </w:r>
            <w:r w:rsidRPr="008305F0">
              <w:rPr>
                <w:lang w:val="en-GB"/>
              </w:rPr>
              <w:t>TENEX</w:t>
            </w:r>
          </w:p>
        </w:tc>
      </w:tr>
      <w:tr w:rsidR="0087539F" w:rsidRPr="000756F7" w:rsidTr="00843D68">
        <w:trPr>
          <w:trHeight w:val="571"/>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13.</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Vyacheslav Leonov</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 xml:space="preserve">Chief Specialist in the Communications Department of </w:t>
            </w:r>
            <w:r w:rsidR="00AE37B5">
              <w:rPr>
                <w:lang w:val="en-GB"/>
              </w:rPr>
              <w:t>JSC </w:t>
            </w:r>
            <w:r w:rsidRPr="008305F0">
              <w:rPr>
                <w:lang w:val="en-GB"/>
              </w:rPr>
              <w:t>TVEL</w:t>
            </w:r>
          </w:p>
        </w:tc>
      </w:tr>
    </w:tbl>
    <w:p w:rsidR="0087539F" w:rsidRPr="008305F0" w:rsidRDefault="0087539F" w:rsidP="009F4B36">
      <w:pPr>
        <w:rPr>
          <w:sz w:val="2"/>
          <w:szCs w:val="2"/>
          <w:lang w:val="en-GB"/>
        </w:rPr>
      </w:pPr>
    </w:p>
    <w:tbl>
      <w:tblPr>
        <w:tblW w:w="0" w:type="auto"/>
        <w:jc w:val="center"/>
        <w:tblLayout w:type="fixed"/>
        <w:tblCellMar>
          <w:left w:w="10" w:type="dxa"/>
          <w:right w:w="10" w:type="dxa"/>
        </w:tblCellMar>
        <w:tblLook w:val="0000" w:firstRow="0" w:lastRow="0" w:firstColumn="0" w:lastColumn="0" w:noHBand="0" w:noVBand="0"/>
      </w:tblPr>
      <w:tblGrid>
        <w:gridCol w:w="538"/>
        <w:gridCol w:w="3686"/>
        <w:gridCol w:w="5362"/>
      </w:tblGrid>
      <w:tr w:rsidR="0087539F" w:rsidRPr="000756F7" w:rsidTr="00AE37B5">
        <w:trPr>
          <w:trHeight w:val="70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lastRenderedPageBreak/>
              <w:t>14.</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Victoria Dolina</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 xml:space="preserve">Head of Corporate Social Responsibility and Non-Financial Reporting at </w:t>
            </w:r>
            <w:r w:rsidR="00AE37B5">
              <w:rPr>
                <w:lang w:val="en-GB"/>
              </w:rPr>
              <w:t>JSC </w:t>
            </w:r>
            <w:r w:rsidRPr="008305F0">
              <w:rPr>
                <w:lang w:val="en-GB"/>
              </w:rPr>
              <w:t>Atomredmetzoloto</w:t>
            </w:r>
          </w:p>
        </w:tc>
      </w:tr>
      <w:tr w:rsidR="0087539F" w:rsidRPr="000756F7" w:rsidTr="001761E8">
        <w:trPr>
          <w:trHeight w:val="307"/>
          <w:jc w:val="center"/>
        </w:trPr>
        <w:tc>
          <w:tcPr>
            <w:tcW w:w="538" w:type="dxa"/>
            <w:tcBorders>
              <w:top w:val="single" w:sz="4" w:space="0" w:color="auto"/>
              <w:left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15.</w:t>
            </w:r>
          </w:p>
        </w:tc>
        <w:tc>
          <w:tcPr>
            <w:tcW w:w="3686" w:type="dxa"/>
            <w:tcBorders>
              <w:top w:val="single" w:sz="4" w:space="0" w:color="auto"/>
              <w:left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Vladislav Scherbina</w:t>
            </w:r>
          </w:p>
        </w:tc>
        <w:tc>
          <w:tcPr>
            <w:tcW w:w="5362" w:type="dxa"/>
            <w:vMerge w:val="restart"/>
            <w:tcBorders>
              <w:top w:val="single" w:sz="4" w:space="0" w:color="auto"/>
              <w:left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 xml:space="preserve">Leading Specialist at </w:t>
            </w:r>
            <w:r w:rsidR="009C12F6">
              <w:rPr>
                <w:lang w:val="en-GB"/>
              </w:rPr>
              <w:t>FSUE </w:t>
            </w:r>
            <w:r w:rsidRPr="008305F0">
              <w:rPr>
                <w:lang w:val="en-GB"/>
              </w:rPr>
              <w:t xml:space="preserve">N.L. </w:t>
            </w:r>
            <w:proofErr w:type="spellStart"/>
            <w:r w:rsidRPr="008305F0">
              <w:rPr>
                <w:lang w:val="en-GB"/>
              </w:rPr>
              <w:t>Dukhov</w:t>
            </w:r>
            <w:proofErr w:type="spellEnd"/>
            <w:r w:rsidRPr="008305F0">
              <w:rPr>
                <w:lang w:val="en-GB"/>
              </w:rPr>
              <w:t xml:space="preserve"> All-Russia Research Institute of Automatics, President of the Industry-Wide Youth Council of ROSATOM</w:t>
            </w:r>
          </w:p>
        </w:tc>
      </w:tr>
      <w:tr w:rsidR="0087539F" w:rsidRPr="000756F7" w:rsidTr="001761E8">
        <w:trPr>
          <w:trHeight w:val="528"/>
          <w:jc w:val="center"/>
        </w:trPr>
        <w:tc>
          <w:tcPr>
            <w:tcW w:w="538" w:type="dxa"/>
            <w:tcBorders>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87539F" w:rsidP="009F4B36">
            <w:pPr>
              <w:framePr w:wrap="notBeside" w:vAnchor="text" w:hAnchor="text" w:xAlign="center" w:y="1"/>
              <w:rPr>
                <w:sz w:val="10"/>
                <w:szCs w:val="10"/>
                <w:lang w:val="en-GB"/>
              </w:rPr>
            </w:pPr>
          </w:p>
        </w:tc>
        <w:tc>
          <w:tcPr>
            <w:tcW w:w="3686" w:type="dxa"/>
            <w:tcBorders>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87539F" w:rsidP="009F4B36">
            <w:pPr>
              <w:pStyle w:val="11"/>
              <w:framePr w:wrap="notBeside" w:vAnchor="text" w:hAnchor="text" w:xAlign="center" w:y="1"/>
              <w:shd w:val="clear" w:color="auto" w:fill="auto"/>
              <w:spacing w:line="240" w:lineRule="auto"/>
              <w:ind w:left="120" w:firstLine="0"/>
              <w:rPr>
                <w:lang w:val="en-GB"/>
              </w:rPr>
            </w:pPr>
          </w:p>
        </w:tc>
        <w:tc>
          <w:tcPr>
            <w:tcW w:w="5362" w:type="dxa"/>
            <w:vMerge/>
            <w:tcBorders>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87539F" w:rsidP="009F4B36">
            <w:pPr>
              <w:pStyle w:val="11"/>
              <w:framePr w:wrap="notBeside" w:vAnchor="text" w:hAnchor="text" w:xAlign="center" w:y="1"/>
              <w:shd w:val="clear" w:color="auto" w:fill="auto"/>
              <w:spacing w:line="240" w:lineRule="auto"/>
              <w:ind w:left="113" w:firstLine="0"/>
              <w:jc w:val="both"/>
              <w:rPr>
                <w:lang w:val="en-GB"/>
              </w:rPr>
            </w:pPr>
          </w:p>
        </w:tc>
      </w:tr>
      <w:tr w:rsidR="0087539F" w:rsidRPr="000756F7" w:rsidTr="001761E8">
        <w:trPr>
          <w:trHeight w:val="326"/>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D51E93">
            <w:pPr>
              <w:pStyle w:val="22"/>
              <w:framePr w:wrap="notBeside" w:vAnchor="text" w:hAnchor="text" w:xAlign="center" w:y="1"/>
              <w:shd w:val="clear" w:color="auto" w:fill="auto"/>
              <w:spacing w:line="240" w:lineRule="auto"/>
              <w:jc w:val="center"/>
              <w:rPr>
                <w:lang w:val="en-GB"/>
              </w:rPr>
            </w:pPr>
            <w:r w:rsidRPr="008305F0">
              <w:rPr>
                <w:lang w:val="en-GB"/>
              </w:rPr>
              <w:t>Representatives of non-governmental organizations</w:t>
            </w:r>
          </w:p>
        </w:tc>
      </w:tr>
      <w:tr w:rsidR="0087539F" w:rsidRPr="000756F7" w:rsidTr="001761E8">
        <w:trPr>
          <w:trHeight w:val="56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16.</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Alexander Makarenko</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Executive Director of the Association of CATFs in the Nuclear Industry</w:t>
            </w:r>
          </w:p>
        </w:tc>
      </w:tr>
      <w:tr w:rsidR="0087539F" w:rsidRPr="000756F7" w:rsidTr="00AE37B5">
        <w:trPr>
          <w:trHeight w:val="651"/>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17.</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Vladimir Ognev</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Chairman of the Interregional Social Movement of Veterans of Nuclear Power and Industry</w:t>
            </w:r>
          </w:p>
        </w:tc>
      </w:tr>
      <w:tr w:rsidR="0087539F" w:rsidRPr="000756F7" w:rsidTr="001761E8">
        <w:trPr>
          <w:trHeight w:val="56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18.</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Alexander Vanichkin</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Secretary of the Russian Trade Union of Nuclear Power and Industry Workers</w:t>
            </w:r>
          </w:p>
        </w:tc>
      </w:tr>
      <w:tr w:rsidR="0087539F" w:rsidRPr="000756F7" w:rsidTr="001761E8">
        <w:trPr>
          <w:trHeight w:val="56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19.</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Yulia Bagrova</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Adviser in the Department of Single-Industry Town Development Programmes of Non-Profit Organization Monotowns Development Fund</w:t>
            </w:r>
          </w:p>
        </w:tc>
      </w:tr>
      <w:tr w:rsidR="0087539F" w:rsidRPr="000756F7" w:rsidTr="001761E8">
        <w:trPr>
          <w:trHeight w:val="56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20.</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Alexander Krasnoslabodtsev</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Adviser in the Department of Single-Industry Town Development Programmes of Non-Profit Organization Monotowns Development Fund</w:t>
            </w:r>
          </w:p>
        </w:tc>
      </w:tr>
      <w:tr w:rsidR="0087539F" w:rsidRPr="000756F7" w:rsidTr="001761E8">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21.</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Yury Tebin</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Chairman of the Foundation for Social and Economic Development of Nuclear Cities, member of ROSATOM's Public Council</w:t>
            </w:r>
          </w:p>
        </w:tc>
      </w:tr>
      <w:tr w:rsidR="0087539F" w:rsidRPr="000756F7" w:rsidTr="001761E8">
        <w:trPr>
          <w:trHeight w:val="56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22.</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Vladimir Voronin</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Director of the Association of Russian Small and Middle Towns</w:t>
            </w:r>
          </w:p>
        </w:tc>
      </w:tr>
      <w:tr w:rsidR="0087539F" w:rsidRPr="000756F7" w:rsidTr="001761E8">
        <w:trPr>
          <w:trHeight w:val="283"/>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22"/>
              <w:framePr w:wrap="notBeside" w:vAnchor="text" w:hAnchor="text" w:xAlign="center" w:y="1"/>
              <w:shd w:val="clear" w:color="auto" w:fill="auto"/>
              <w:spacing w:line="240" w:lineRule="auto"/>
              <w:ind w:left="2200"/>
              <w:rPr>
                <w:lang w:val="en-GB"/>
              </w:rPr>
            </w:pPr>
            <w:r w:rsidRPr="008305F0">
              <w:rPr>
                <w:lang w:val="en-GB"/>
              </w:rPr>
              <w:t>Representatives of educational and research institutions</w:t>
            </w:r>
          </w:p>
        </w:tc>
      </w:tr>
      <w:tr w:rsidR="0087539F" w:rsidRPr="000756F7" w:rsidTr="001761E8">
        <w:trPr>
          <w:trHeight w:val="56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23.</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Alexander Ageev</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Director General of the Institute for Economic Strategies of the Russian Academy of Sciences</w:t>
            </w:r>
          </w:p>
        </w:tc>
      </w:tr>
      <w:tr w:rsidR="0087539F" w:rsidRPr="000756F7" w:rsidTr="001761E8">
        <w:trPr>
          <w:trHeight w:val="28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24.</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Darya Pokrovskaya</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Deputy Director for Ecology of the Scientific Research Institute of Environmental Problems</w:t>
            </w:r>
          </w:p>
        </w:tc>
      </w:tr>
      <w:tr w:rsidR="0087539F" w:rsidRPr="008305F0" w:rsidTr="001761E8">
        <w:trPr>
          <w:trHeight w:val="288"/>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D51E93">
            <w:pPr>
              <w:pStyle w:val="22"/>
              <w:framePr w:wrap="notBeside" w:vAnchor="text" w:hAnchor="text" w:xAlign="center" w:y="1"/>
              <w:shd w:val="clear" w:color="auto" w:fill="auto"/>
              <w:spacing w:line="240" w:lineRule="auto"/>
              <w:jc w:val="center"/>
              <w:rPr>
                <w:lang w:val="en-GB"/>
              </w:rPr>
            </w:pPr>
            <w:r w:rsidRPr="008305F0">
              <w:rPr>
                <w:lang w:val="en-GB"/>
              </w:rPr>
              <w:t>Government representatives</w:t>
            </w:r>
          </w:p>
        </w:tc>
      </w:tr>
      <w:tr w:rsidR="0087539F" w:rsidRPr="000756F7" w:rsidTr="001761E8">
        <w:trPr>
          <w:trHeight w:val="302"/>
          <w:jc w:val="center"/>
        </w:trPr>
        <w:tc>
          <w:tcPr>
            <w:tcW w:w="538" w:type="dxa"/>
            <w:tcBorders>
              <w:top w:val="single" w:sz="4" w:space="0" w:color="auto"/>
              <w:left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25.</w:t>
            </w:r>
          </w:p>
        </w:tc>
        <w:tc>
          <w:tcPr>
            <w:tcW w:w="3686" w:type="dxa"/>
            <w:tcBorders>
              <w:top w:val="single" w:sz="4" w:space="0" w:color="auto"/>
              <w:left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Alexey Dmitrienko</w:t>
            </w:r>
          </w:p>
        </w:tc>
        <w:tc>
          <w:tcPr>
            <w:tcW w:w="5362" w:type="dxa"/>
            <w:vMerge w:val="restart"/>
            <w:tcBorders>
              <w:top w:val="single" w:sz="4" w:space="0" w:color="auto"/>
              <w:left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Member of</w:t>
            </w:r>
            <w:r w:rsidR="00AE37B5">
              <w:rPr>
                <w:lang w:val="en-GB"/>
              </w:rPr>
              <w:t xml:space="preserve"> </w:t>
            </w:r>
            <w:r w:rsidRPr="008305F0">
              <w:rPr>
                <w:lang w:val="en-GB"/>
              </w:rPr>
              <w:t>the</w:t>
            </w:r>
            <w:r w:rsidR="00AE37B5">
              <w:rPr>
                <w:lang w:val="en-GB"/>
              </w:rPr>
              <w:t xml:space="preserve"> </w:t>
            </w:r>
            <w:r w:rsidRPr="008305F0">
              <w:rPr>
                <w:lang w:val="en-GB"/>
              </w:rPr>
              <w:t>Council of</w:t>
            </w:r>
            <w:r w:rsidR="00AE37B5">
              <w:rPr>
                <w:lang w:val="en-GB"/>
              </w:rPr>
              <w:t xml:space="preserve"> </w:t>
            </w:r>
            <w:r w:rsidRPr="008305F0">
              <w:rPr>
                <w:lang w:val="en-GB"/>
              </w:rPr>
              <w:t>the</w:t>
            </w:r>
            <w:r w:rsidR="00AE37B5">
              <w:rPr>
                <w:lang w:val="en-GB"/>
              </w:rPr>
              <w:t xml:space="preserve"> </w:t>
            </w:r>
            <w:r w:rsidRPr="008305F0">
              <w:rPr>
                <w:lang w:val="en-GB"/>
              </w:rPr>
              <w:t>Federation Committee on</w:t>
            </w:r>
            <w:r w:rsidR="00AE37B5">
              <w:rPr>
                <w:lang w:val="en-GB"/>
              </w:rPr>
              <w:t xml:space="preserve"> </w:t>
            </w:r>
            <w:r w:rsidRPr="008305F0">
              <w:rPr>
                <w:lang w:val="en-GB"/>
              </w:rPr>
              <w:t>Economic Policy</w:t>
            </w:r>
          </w:p>
        </w:tc>
      </w:tr>
      <w:tr w:rsidR="0087539F" w:rsidRPr="000756F7" w:rsidTr="001761E8">
        <w:trPr>
          <w:trHeight w:val="259"/>
          <w:jc w:val="center"/>
        </w:trPr>
        <w:tc>
          <w:tcPr>
            <w:tcW w:w="538" w:type="dxa"/>
            <w:tcBorders>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87539F" w:rsidP="009F4B36">
            <w:pPr>
              <w:framePr w:wrap="notBeside" w:vAnchor="text" w:hAnchor="text" w:xAlign="center" w:y="1"/>
              <w:rPr>
                <w:sz w:val="10"/>
                <w:szCs w:val="10"/>
                <w:lang w:val="en-GB"/>
              </w:rPr>
            </w:pPr>
          </w:p>
        </w:tc>
        <w:tc>
          <w:tcPr>
            <w:tcW w:w="3686" w:type="dxa"/>
            <w:tcBorders>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87539F" w:rsidP="009F4B36">
            <w:pPr>
              <w:pStyle w:val="11"/>
              <w:framePr w:wrap="notBeside" w:vAnchor="text" w:hAnchor="text" w:xAlign="center" w:y="1"/>
              <w:shd w:val="clear" w:color="auto" w:fill="auto"/>
              <w:spacing w:line="240" w:lineRule="auto"/>
              <w:ind w:left="120" w:firstLine="0"/>
              <w:rPr>
                <w:lang w:val="en-GB"/>
              </w:rPr>
            </w:pPr>
          </w:p>
        </w:tc>
        <w:tc>
          <w:tcPr>
            <w:tcW w:w="5362" w:type="dxa"/>
            <w:vMerge/>
            <w:tcBorders>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87539F" w:rsidP="009A486A">
            <w:pPr>
              <w:pStyle w:val="11"/>
              <w:framePr w:wrap="notBeside" w:vAnchor="text" w:hAnchor="text" w:xAlign="center" w:y="1"/>
              <w:shd w:val="clear" w:color="auto" w:fill="auto"/>
              <w:spacing w:line="240" w:lineRule="auto"/>
              <w:ind w:left="57" w:right="57" w:firstLine="0"/>
              <w:jc w:val="both"/>
              <w:rPr>
                <w:lang w:val="en-GB"/>
              </w:rPr>
            </w:pPr>
          </w:p>
        </w:tc>
      </w:tr>
      <w:tr w:rsidR="0087539F" w:rsidRPr="000756F7" w:rsidTr="001761E8">
        <w:trPr>
          <w:trHeight w:val="56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26.</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Yury Egorov</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Assistant to a member of the Committee on Energy of the</w:t>
            </w:r>
            <w:r w:rsidR="00AE37B5">
              <w:rPr>
                <w:lang w:val="en-GB"/>
              </w:rPr>
              <w:t xml:space="preserve"> </w:t>
            </w:r>
            <w:r w:rsidRPr="008305F0">
              <w:rPr>
                <w:lang w:val="en-GB"/>
              </w:rPr>
              <w:t>Russian</w:t>
            </w:r>
            <w:r w:rsidR="00AE37B5">
              <w:rPr>
                <w:lang w:val="en-GB"/>
              </w:rPr>
              <w:t xml:space="preserve"> </w:t>
            </w:r>
            <w:r w:rsidRPr="008305F0">
              <w:rPr>
                <w:lang w:val="en-GB"/>
              </w:rPr>
              <w:t>State Duma</w:t>
            </w:r>
          </w:p>
        </w:tc>
      </w:tr>
      <w:tr w:rsidR="0087539F" w:rsidRPr="000756F7" w:rsidTr="001761E8">
        <w:trPr>
          <w:trHeight w:val="112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27.</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Ekaterina Shashlova</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Leading Adviser in the Reporting and Information Disclosure Division of the Department for Finance and Banking Activity and Investment Development of the Ministry of Economic Development of the Russian Federation</w:t>
            </w:r>
          </w:p>
        </w:tc>
      </w:tr>
      <w:tr w:rsidR="0087539F" w:rsidRPr="008305F0" w:rsidTr="001761E8">
        <w:trPr>
          <w:trHeight w:val="288"/>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D51E93">
            <w:pPr>
              <w:pStyle w:val="22"/>
              <w:framePr w:wrap="notBeside" w:vAnchor="text" w:hAnchor="text" w:xAlign="center" w:y="1"/>
              <w:shd w:val="clear" w:color="auto" w:fill="auto"/>
              <w:spacing w:line="240" w:lineRule="auto"/>
              <w:jc w:val="center"/>
              <w:rPr>
                <w:lang w:val="en-GB"/>
              </w:rPr>
            </w:pPr>
            <w:r w:rsidRPr="008305F0">
              <w:rPr>
                <w:lang w:val="en-GB"/>
              </w:rPr>
              <w:t>Representatives of environmental organizations</w:t>
            </w:r>
          </w:p>
        </w:tc>
      </w:tr>
      <w:tr w:rsidR="0087539F" w:rsidRPr="000756F7" w:rsidTr="00AE37B5">
        <w:trPr>
          <w:trHeight w:val="97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28.</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Natalia Davydova</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Director of the Environmental Projects Consulting Institute, supervisor of the Russian National Junior Water Prize, member of ROSATOM's Public Council</w:t>
            </w:r>
          </w:p>
        </w:tc>
      </w:tr>
      <w:tr w:rsidR="0087539F" w:rsidRPr="008305F0" w:rsidTr="001761E8">
        <w:trPr>
          <w:trHeight w:val="288"/>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D51E93">
            <w:pPr>
              <w:pStyle w:val="22"/>
              <w:framePr w:wrap="notBeside" w:vAnchor="text" w:hAnchor="text" w:xAlign="center" w:y="1"/>
              <w:shd w:val="clear" w:color="auto" w:fill="auto"/>
              <w:spacing w:line="240" w:lineRule="auto"/>
              <w:jc w:val="center"/>
              <w:rPr>
                <w:lang w:val="en-GB"/>
              </w:rPr>
            </w:pPr>
            <w:r w:rsidRPr="008305F0">
              <w:rPr>
                <w:lang w:val="en-GB"/>
              </w:rPr>
              <w:t>Representative</w:t>
            </w:r>
            <w:r w:rsidR="004F25E2">
              <w:rPr>
                <w:lang w:val="en-GB"/>
              </w:rPr>
              <w:t>s</w:t>
            </w:r>
            <w:r w:rsidRPr="008305F0">
              <w:rPr>
                <w:lang w:val="en-GB"/>
              </w:rPr>
              <w:t xml:space="preserve"> of the media</w:t>
            </w:r>
          </w:p>
        </w:tc>
      </w:tr>
      <w:tr w:rsidR="0087539F" w:rsidRPr="000756F7" w:rsidTr="00AE37B5">
        <w:trPr>
          <w:trHeight w:val="661"/>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29.</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Elena Yakovleva</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Head of the Russian Nuclear Community web portal, member of ROSATOM's Public Council</w:t>
            </w:r>
          </w:p>
        </w:tc>
      </w:tr>
      <w:tr w:rsidR="0087539F" w:rsidRPr="000756F7" w:rsidTr="001761E8">
        <w:trPr>
          <w:trHeight w:val="283"/>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D51E93">
            <w:pPr>
              <w:pStyle w:val="22"/>
              <w:framePr w:wrap="notBeside" w:vAnchor="text" w:hAnchor="text" w:xAlign="center" w:y="1"/>
              <w:shd w:val="clear" w:color="auto" w:fill="auto"/>
              <w:spacing w:line="240" w:lineRule="auto"/>
              <w:jc w:val="center"/>
              <w:rPr>
                <w:lang w:val="en-GB"/>
              </w:rPr>
            </w:pPr>
            <w:r w:rsidRPr="008305F0">
              <w:rPr>
                <w:lang w:val="en-GB"/>
              </w:rPr>
              <w:t>Representatives of the expert community</w:t>
            </w:r>
          </w:p>
        </w:tc>
      </w:tr>
      <w:tr w:rsidR="0087539F" w:rsidRPr="000756F7" w:rsidTr="001761E8">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30.</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Vladimir Skobarev</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Director of the Corporate Governance and Sustainability Department of FBK Grant Thornton (non-financial auditor of ROSATOM's public annual report for 2018)</w:t>
            </w:r>
          </w:p>
        </w:tc>
      </w:tr>
    </w:tbl>
    <w:p w:rsidR="0087539F" w:rsidRPr="008305F0" w:rsidRDefault="0087539F" w:rsidP="009F4B36">
      <w:pPr>
        <w:rPr>
          <w:sz w:val="2"/>
          <w:szCs w:val="2"/>
          <w:lang w:val="en-GB"/>
        </w:rPr>
      </w:pPr>
    </w:p>
    <w:tbl>
      <w:tblPr>
        <w:tblW w:w="0" w:type="auto"/>
        <w:jc w:val="center"/>
        <w:tblLayout w:type="fixed"/>
        <w:tblCellMar>
          <w:left w:w="10" w:type="dxa"/>
          <w:right w:w="10" w:type="dxa"/>
        </w:tblCellMar>
        <w:tblLook w:val="0000" w:firstRow="0" w:lastRow="0" w:firstColumn="0" w:lastColumn="0" w:noHBand="0" w:noVBand="0"/>
      </w:tblPr>
      <w:tblGrid>
        <w:gridCol w:w="538"/>
        <w:gridCol w:w="3686"/>
        <w:gridCol w:w="5362"/>
      </w:tblGrid>
      <w:tr w:rsidR="0087539F" w:rsidRPr="008305F0" w:rsidTr="001761E8">
        <w:trPr>
          <w:trHeight w:val="28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lastRenderedPageBreak/>
              <w:t>31.</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Elena Dolgikh</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CEO of SGM Agency</w:t>
            </w:r>
          </w:p>
        </w:tc>
      </w:tr>
      <w:tr w:rsidR="0087539F" w:rsidRPr="000756F7" w:rsidTr="00AE37B5">
        <w:trPr>
          <w:trHeight w:val="39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32.</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Tatyana Polidi</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Executive Director of the Institute for Urban Economics</w:t>
            </w:r>
          </w:p>
        </w:tc>
      </w:tr>
      <w:tr w:rsidR="0087539F" w:rsidRPr="000756F7" w:rsidTr="001761E8">
        <w:trPr>
          <w:trHeight w:val="283"/>
          <w:jc w:val="center"/>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D51E93">
            <w:pPr>
              <w:pStyle w:val="22"/>
              <w:framePr w:wrap="notBeside" w:vAnchor="text" w:hAnchor="text" w:xAlign="center" w:y="1"/>
              <w:shd w:val="clear" w:color="auto" w:fill="auto"/>
              <w:spacing w:line="240" w:lineRule="auto"/>
              <w:jc w:val="center"/>
              <w:rPr>
                <w:lang w:val="en-GB"/>
              </w:rPr>
            </w:pPr>
            <w:r w:rsidRPr="008305F0">
              <w:rPr>
                <w:lang w:val="en-GB"/>
              </w:rPr>
              <w:t>DA-Strategy Agency for Corporate Development</w:t>
            </w:r>
          </w:p>
        </w:tc>
      </w:tr>
      <w:tr w:rsidR="0087539F" w:rsidRPr="000756F7" w:rsidTr="001761E8">
        <w:trPr>
          <w:trHeight w:val="28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33.</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Mikhail Borisov</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Consultant analyst at DA-Strategy Agency for Corporate Development</w:t>
            </w:r>
          </w:p>
        </w:tc>
      </w:tr>
      <w:tr w:rsidR="0087539F" w:rsidRPr="000756F7" w:rsidTr="001761E8">
        <w:trPr>
          <w:trHeight w:val="28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34.</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Pavel Bakulin</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Consultant analyst at DA-Strategy Agency for Corporate Development</w:t>
            </w:r>
          </w:p>
        </w:tc>
      </w:tr>
      <w:tr w:rsidR="0087539F" w:rsidRPr="000756F7" w:rsidTr="001761E8">
        <w:trPr>
          <w:trHeight w:val="29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35.</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Alexey Garanin</w:t>
            </w:r>
          </w:p>
        </w:tc>
        <w:tc>
          <w:tcPr>
            <w:tcW w:w="53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7539F" w:rsidRPr="008305F0" w:rsidRDefault="006C1ED8" w:rsidP="009A486A">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Consultant analyst at DA-Strategy Agency for Corporate Development</w:t>
            </w:r>
          </w:p>
        </w:tc>
      </w:tr>
    </w:tbl>
    <w:p w:rsidR="0087539F" w:rsidRPr="008305F0" w:rsidRDefault="0087539F" w:rsidP="009F4B36">
      <w:pPr>
        <w:rPr>
          <w:sz w:val="2"/>
          <w:szCs w:val="2"/>
          <w:lang w:val="en-GB"/>
        </w:rPr>
      </w:pPr>
    </w:p>
    <w:p w:rsidR="0087539F" w:rsidRPr="008305F0" w:rsidRDefault="006C1ED8" w:rsidP="009F4B36">
      <w:pPr>
        <w:pStyle w:val="20"/>
        <w:keepNext/>
        <w:keepLines/>
        <w:shd w:val="clear" w:color="auto" w:fill="auto"/>
        <w:spacing w:before="244" w:line="240" w:lineRule="auto"/>
        <w:ind w:left="120" w:firstLine="700"/>
        <w:jc w:val="both"/>
        <w:rPr>
          <w:lang w:val="en-GB"/>
        </w:rPr>
      </w:pPr>
      <w:bookmarkStart w:id="3" w:name="bookmark3"/>
      <w:r w:rsidRPr="008305F0">
        <w:rPr>
          <w:lang w:val="en-GB"/>
        </w:rPr>
        <w:t>SPEAKERS:</w:t>
      </w:r>
      <w:bookmarkEnd w:id="3"/>
    </w:p>
    <w:p w:rsidR="0087539F" w:rsidRPr="008305F0" w:rsidRDefault="006C1ED8" w:rsidP="009F4B36">
      <w:pPr>
        <w:pStyle w:val="11"/>
        <w:shd w:val="clear" w:color="auto" w:fill="auto"/>
        <w:spacing w:line="240" w:lineRule="auto"/>
        <w:ind w:left="120" w:firstLine="700"/>
        <w:jc w:val="both"/>
        <w:rPr>
          <w:lang w:val="en-GB"/>
        </w:rPr>
      </w:pPr>
      <w:r w:rsidRPr="008305F0">
        <w:rPr>
          <w:rStyle w:val="aa"/>
          <w:lang w:val="en-GB"/>
        </w:rPr>
        <w:t>Roman Prokolov, Deputy Director of ROSATOM's Communications Department, gave an opening address.</w:t>
      </w:r>
      <w:r w:rsidRPr="008305F0">
        <w:rPr>
          <w:lang w:val="en-GB"/>
        </w:rPr>
        <w:t xml:space="preserve"> He greeted the participants and stated the priority topic of the report and the dialogue: Contribution of Russian Nuclear Technology to Improving the Quality of People's Lives and Preserving the Environment. He explained why the subject of sustainable development was relevant to ROSATOM and emphasized that nuclear companies were responsible for the quality of life in their regions of operation.</w:t>
      </w:r>
    </w:p>
    <w:p w:rsidR="0087539F" w:rsidRPr="008305F0" w:rsidRDefault="006C1ED8" w:rsidP="009F4B36">
      <w:pPr>
        <w:pStyle w:val="11"/>
        <w:shd w:val="clear" w:color="auto" w:fill="auto"/>
        <w:spacing w:after="240" w:line="240" w:lineRule="auto"/>
        <w:ind w:left="120" w:firstLine="700"/>
        <w:jc w:val="both"/>
        <w:rPr>
          <w:lang w:val="en-GB"/>
        </w:rPr>
      </w:pPr>
      <w:r w:rsidRPr="008305F0">
        <w:rPr>
          <w:lang w:val="en-GB"/>
        </w:rPr>
        <w:t>The moderator of the dialogue Zhan Zagidullin explained the tasks and the rules of procedure.</w:t>
      </w:r>
    </w:p>
    <w:p w:rsidR="0087539F" w:rsidRPr="008305F0" w:rsidRDefault="006C1ED8" w:rsidP="009F4B36">
      <w:pPr>
        <w:pStyle w:val="20"/>
        <w:keepNext/>
        <w:keepLines/>
        <w:shd w:val="clear" w:color="auto" w:fill="auto"/>
        <w:spacing w:before="0" w:line="240" w:lineRule="auto"/>
        <w:ind w:left="120" w:firstLine="700"/>
        <w:jc w:val="both"/>
        <w:rPr>
          <w:lang w:val="en-GB"/>
        </w:rPr>
      </w:pPr>
      <w:bookmarkStart w:id="4" w:name="bookmark4"/>
      <w:r w:rsidRPr="008305F0">
        <w:rPr>
          <w:lang w:val="en-GB"/>
        </w:rPr>
        <w:t xml:space="preserve">ITEM </w:t>
      </w:r>
      <w:r w:rsidR="00AE37B5">
        <w:rPr>
          <w:lang w:val="en-GB"/>
        </w:rPr>
        <w:t>No. </w:t>
      </w:r>
      <w:r w:rsidRPr="008305F0">
        <w:rPr>
          <w:lang w:val="en-GB"/>
        </w:rPr>
        <w:t>1</w:t>
      </w:r>
      <w:bookmarkEnd w:id="4"/>
    </w:p>
    <w:p w:rsidR="0087539F" w:rsidRPr="008305F0" w:rsidRDefault="006C1ED8" w:rsidP="009F4B36">
      <w:pPr>
        <w:pStyle w:val="20"/>
        <w:keepNext/>
        <w:keepLines/>
        <w:shd w:val="clear" w:color="auto" w:fill="auto"/>
        <w:spacing w:before="0" w:line="240" w:lineRule="auto"/>
        <w:ind w:left="120" w:firstLine="700"/>
        <w:jc w:val="both"/>
        <w:rPr>
          <w:lang w:val="en-GB"/>
        </w:rPr>
      </w:pPr>
      <w:bookmarkStart w:id="5" w:name="bookmark5"/>
      <w:r w:rsidRPr="008305F0">
        <w:rPr>
          <w:lang w:val="en-GB"/>
        </w:rPr>
        <w:t>SPEAKERS:</w:t>
      </w:r>
      <w:bookmarkEnd w:id="5"/>
    </w:p>
    <w:p w:rsidR="0087539F" w:rsidRPr="008305F0" w:rsidRDefault="006C1ED8" w:rsidP="009F4B36">
      <w:pPr>
        <w:pStyle w:val="20"/>
        <w:keepNext/>
        <w:keepLines/>
        <w:shd w:val="clear" w:color="auto" w:fill="auto"/>
        <w:spacing w:before="0" w:line="240" w:lineRule="auto"/>
        <w:ind w:left="120" w:firstLine="700"/>
        <w:jc w:val="both"/>
        <w:rPr>
          <w:lang w:val="en-GB"/>
        </w:rPr>
      </w:pPr>
      <w:bookmarkStart w:id="6" w:name="bookmark6"/>
      <w:proofErr w:type="gramStart"/>
      <w:r w:rsidRPr="008305F0">
        <w:rPr>
          <w:lang w:val="en-GB"/>
        </w:rPr>
        <w:t>Sergey Golovachev, manager of the annual report preparation project at ROSATOM.</w:t>
      </w:r>
      <w:proofErr w:type="gramEnd"/>
      <w:r w:rsidRPr="008305F0">
        <w:rPr>
          <w:lang w:val="en-GB"/>
        </w:rPr>
        <w:t xml:space="preserve"> Topic: Conceptual framework of ROSATOM's public annual report for 2018.</w:t>
      </w:r>
      <w:bookmarkEnd w:id="6"/>
    </w:p>
    <w:p w:rsidR="0087539F" w:rsidRPr="008305F0" w:rsidRDefault="006C1ED8" w:rsidP="009F4B36">
      <w:pPr>
        <w:pStyle w:val="11"/>
        <w:shd w:val="clear" w:color="auto" w:fill="auto"/>
        <w:spacing w:line="240" w:lineRule="auto"/>
        <w:ind w:left="120" w:firstLine="700"/>
        <w:jc w:val="both"/>
        <w:rPr>
          <w:lang w:val="en-GB"/>
        </w:rPr>
      </w:pPr>
      <w:r w:rsidRPr="008305F0">
        <w:rPr>
          <w:lang w:val="en-GB"/>
        </w:rPr>
        <w:t>The speaker provided a brief overview of ROSATOM, its public annual report for 2018, key events that had provided a context for preparing the report, the report structure, including two new chapters ('Development of the Northern Sea Route' and 'Digital Transformation of the Industry'), and the process of preparation of the annual report. Preparation of the report is a cyclical process that continues throughout the year. Special focus was given to explaining the priority topic of the report, Contribution of Russian Nuclear Technology to Improving the Quality of People's Lives and Preserving the Environment. This topic is largely a follow-up on the topic of last year's report, ROSATOM's Contribution to Sustainable Development, as sustainable development involves maintaining a high standard of living and promoting people's well-being.</w:t>
      </w:r>
    </w:p>
    <w:p w:rsidR="0087539F" w:rsidRPr="008305F0" w:rsidRDefault="006C1ED8" w:rsidP="009F4B36">
      <w:pPr>
        <w:pStyle w:val="11"/>
        <w:shd w:val="clear" w:color="auto" w:fill="auto"/>
        <w:spacing w:line="240" w:lineRule="auto"/>
        <w:ind w:left="120" w:firstLine="700"/>
        <w:jc w:val="both"/>
        <w:rPr>
          <w:lang w:val="en-GB"/>
        </w:rPr>
      </w:pPr>
      <w:r w:rsidRPr="008305F0">
        <w:rPr>
          <w:lang w:val="en-GB"/>
        </w:rPr>
        <w:t>Sergey Golovachev prefaced the presentations of other speakers by saying that the standard of living can be reflected in a set of objective indicators (the Sustainable Development Goals, the Inclusive Development Index, the Human Development Index, regional and national indices, etc.). At the same time, the use of these indicators should involve an assessment of interconnections between them. In addition, the standard of living can be assessed based on subjective perceptions reflected in opinion polls. At the end of his presentation, the speaker explained that these two approaches were complementary rather than mutually exclusive.</w:t>
      </w:r>
    </w:p>
    <w:p w:rsidR="0087539F" w:rsidRPr="008305F0" w:rsidRDefault="006C1ED8" w:rsidP="009F4B36">
      <w:pPr>
        <w:pStyle w:val="11"/>
        <w:shd w:val="clear" w:color="auto" w:fill="auto"/>
        <w:spacing w:line="240" w:lineRule="auto"/>
        <w:ind w:left="120" w:firstLine="700"/>
        <w:jc w:val="both"/>
        <w:rPr>
          <w:lang w:val="en-GB"/>
        </w:rPr>
      </w:pPr>
      <w:r w:rsidRPr="008305F0">
        <w:rPr>
          <w:lang w:val="en-GB"/>
        </w:rPr>
        <w:t>Following the presentation, the participants asked follow-up questions.</w:t>
      </w:r>
    </w:p>
    <w:p w:rsidR="0087539F" w:rsidRPr="008305F0" w:rsidRDefault="006C1ED8" w:rsidP="009F4B36">
      <w:pPr>
        <w:pStyle w:val="11"/>
        <w:shd w:val="clear" w:color="auto" w:fill="auto"/>
        <w:spacing w:line="240" w:lineRule="auto"/>
        <w:ind w:left="120" w:firstLine="700"/>
        <w:jc w:val="both"/>
        <w:rPr>
          <w:lang w:val="en-GB"/>
        </w:rPr>
      </w:pPr>
      <w:r w:rsidRPr="008305F0">
        <w:rPr>
          <w:lang w:val="en-GB"/>
        </w:rPr>
        <w:t>Ekaterina Shashlova pointed out that the draft Federal Law on Public Non-Financial Reporting did not equate an annual report with a non-financial report. An annual report is considered to be a public non-financial report only if it meets the requirements for information disclosure set for public non-financial reports.</w:t>
      </w:r>
    </w:p>
    <w:p w:rsidR="0087539F" w:rsidRPr="008305F0" w:rsidRDefault="006C1ED8" w:rsidP="009F4B36">
      <w:pPr>
        <w:pStyle w:val="11"/>
        <w:shd w:val="clear" w:color="auto" w:fill="auto"/>
        <w:spacing w:line="240" w:lineRule="auto"/>
        <w:ind w:left="20" w:firstLine="720"/>
        <w:jc w:val="both"/>
        <w:rPr>
          <w:lang w:val="en-GB"/>
        </w:rPr>
      </w:pPr>
      <w:r w:rsidRPr="008305F0">
        <w:rPr>
          <w:lang w:val="en-GB"/>
        </w:rPr>
        <w:t>Alexander Vanichkin asked the speaker to explain which groups of people were meant to benefit from the efforts to improve the standard of living. Sergey Golovachev explained that these efforts were targeted primarily at ROSATOM's employees and residents of its regions of operation.</w:t>
      </w:r>
    </w:p>
    <w:p w:rsidR="0087539F" w:rsidRPr="008305F0" w:rsidRDefault="006C1ED8" w:rsidP="009F4B36">
      <w:pPr>
        <w:pStyle w:val="11"/>
        <w:shd w:val="clear" w:color="auto" w:fill="auto"/>
        <w:spacing w:after="240" w:line="240" w:lineRule="auto"/>
        <w:ind w:left="20" w:firstLine="720"/>
        <w:jc w:val="both"/>
        <w:rPr>
          <w:lang w:val="en-GB"/>
        </w:rPr>
      </w:pPr>
      <w:r w:rsidRPr="008305F0">
        <w:rPr>
          <w:lang w:val="en-GB"/>
        </w:rPr>
        <w:t>Alexander Makarenko asked whether there were any statistical criteria for assessing changes in the standard of living or whether they needed to be established. Sergey Golovachev explained that there were multiple international methodological developments but the key issue was related to the selection of a relatively small number of key indicators and data availability in a specific region. See the presentation provided in Appendix 2.</w:t>
      </w:r>
    </w:p>
    <w:p w:rsidR="0087539F" w:rsidRPr="008305F0" w:rsidRDefault="006C1ED8" w:rsidP="009F4B36">
      <w:pPr>
        <w:pStyle w:val="20"/>
        <w:keepNext/>
        <w:keepLines/>
        <w:shd w:val="clear" w:color="auto" w:fill="auto"/>
        <w:spacing w:before="0" w:line="240" w:lineRule="auto"/>
        <w:ind w:left="720"/>
        <w:rPr>
          <w:lang w:val="en-GB"/>
        </w:rPr>
      </w:pPr>
      <w:bookmarkStart w:id="7" w:name="bookmark7"/>
      <w:r w:rsidRPr="008305F0">
        <w:rPr>
          <w:lang w:val="en-GB"/>
        </w:rPr>
        <w:lastRenderedPageBreak/>
        <w:t xml:space="preserve">ITEM </w:t>
      </w:r>
      <w:r w:rsidR="00AE37B5">
        <w:rPr>
          <w:lang w:val="en-GB"/>
        </w:rPr>
        <w:t>No. </w:t>
      </w:r>
      <w:r w:rsidRPr="008305F0">
        <w:rPr>
          <w:lang w:val="en-GB"/>
        </w:rPr>
        <w:t xml:space="preserve">2 </w:t>
      </w:r>
    </w:p>
    <w:p w:rsidR="0087539F" w:rsidRPr="008305F0" w:rsidRDefault="006C1ED8" w:rsidP="009F4B36">
      <w:pPr>
        <w:pStyle w:val="20"/>
        <w:keepNext/>
        <w:keepLines/>
        <w:shd w:val="clear" w:color="auto" w:fill="auto"/>
        <w:spacing w:before="0" w:line="240" w:lineRule="auto"/>
        <w:ind w:left="720"/>
        <w:rPr>
          <w:lang w:val="en-GB"/>
        </w:rPr>
      </w:pPr>
      <w:r w:rsidRPr="008305F0">
        <w:rPr>
          <w:lang w:val="en-GB"/>
        </w:rPr>
        <w:t>SPEAKERS:</w:t>
      </w:r>
      <w:bookmarkEnd w:id="7"/>
    </w:p>
    <w:p w:rsidR="0087539F" w:rsidRPr="008305F0" w:rsidRDefault="006C1ED8" w:rsidP="009F4B36">
      <w:pPr>
        <w:pStyle w:val="20"/>
        <w:keepNext/>
        <w:keepLines/>
        <w:shd w:val="clear" w:color="auto" w:fill="auto"/>
        <w:spacing w:before="0" w:line="240" w:lineRule="auto"/>
        <w:ind w:left="20" w:firstLine="720"/>
        <w:jc w:val="both"/>
        <w:rPr>
          <w:lang w:val="en-GB"/>
        </w:rPr>
      </w:pPr>
      <w:bookmarkStart w:id="8" w:name="bookmark8"/>
      <w:r w:rsidRPr="008305F0">
        <w:rPr>
          <w:lang w:val="en-GB"/>
        </w:rPr>
        <w:t>Maxim Kostyuchenko, Deputy Head of the Local Communities Relations Unit of ROSATOM. Topic: ROSATOM's contribution to the development of 'nuclear' towns and cities.</w:t>
      </w:r>
      <w:bookmarkEnd w:id="8"/>
    </w:p>
    <w:p w:rsidR="0087539F" w:rsidRPr="008305F0" w:rsidRDefault="006C1ED8" w:rsidP="009F4B36">
      <w:pPr>
        <w:pStyle w:val="11"/>
        <w:shd w:val="clear" w:color="auto" w:fill="auto"/>
        <w:spacing w:line="240" w:lineRule="auto"/>
        <w:ind w:left="20" w:firstLine="720"/>
        <w:jc w:val="both"/>
        <w:rPr>
          <w:lang w:val="en-GB"/>
        </w:rPr>
      </w:pPr>
      <w:r w:rsidRPr="008305F0">
        <w:rPr>
          <w:lang w:val="en-GB"/>
        </w:rPr>
        <w:t xml:space="preserve">The speaker outlined the scope of direct responsibility of ROSATOM, namely the target group of residents in its regions of operation targeted by the efforts to improve the standard of living: these are approximately 3.5 million people in 29 municipalities (10 CATFs, 11 towns and cities hosting nuclear power plants, 8 science towns and single-industry towns). Furthermore, measures to promote social and economic development </w:t>
      </w:r>
      <w:r w:rsidR="00241869" w:rsidRPr="008305F0">
        <w:rPr>
          <w:lang w:val="en-GB"/>
        </w:rPr>
        <w:t xml:space="preserve">and improve the standard of living in </w:t>
      </w:r>
      <w:r w:rsidRPr="008305F0">
        <w:rPr>
          <w:lang w:val="en-GB"/>
        </w:rPr>
        <w:t>ROSATOM's regions of operation have been included in the list of strategic priorities of the industry for the coming years.</w:t>
      </w:r>
    </w:p>
    <w:p w:rsidR="0087539F" w:rsidRPr="008305F0" w:rsidRDefault="006C1ED8" w:rsidP="009F4B36">
      <w:pPr>
        <w:pStyle w:val="11"/>
        <w:shd w:val="clear" w:color="auto" w:fill="auto"/>
        <w:spacing w:line="240" w:lineRule="auto"/>
        <w:ind w:left="20" w:firstLine="720"/>
        <w:jc w:val="both"/>
        <w:rPr>
          <w:lang w:val="en-GB"/>
        </w:rPr>
      </w:pPr>
      <w:r w:rsidRPr="008305F0">
        <w:rPr>
          <w:lang w:val="en-GB"/>
        </w:rPr>
        <w:t>The speaker explained that the main contribution of the industry to the development of its host regions consisted in giving them the status of priority social and economic development areas (PSEDAs). To date, the Russian Government has adopted resolutions on 8 PSEDAs. He also outlined the key areas and outcomes of ROSATOM's efforts in the sphere of social and cultural development in its regions of operation. The following key projects were presented:</w:t>
      </w:r>
    </w:p>
    <w:p w:rsidR="0087539F" w:rsidRPr="008305F0" w:rsidRDefault="006C1ED8" w:rsidP="009F4B36">
      <w:pPr>
        <w:pStyle w:val="11"/>
        <w:numPr>
          <w:ilvl w:val="0"/>
          <w:numId w:val="2"/>
        </w:numPr>
        <w:shd w:val="clear" w:color="auto" w:fill="auto"/>
        <w:tabs>
          <w:tab w:val="left" w:pos="735"/>
        </w:tabs>
        <w:spacing w:line="240" w:lineRule="auto"/>
        <w:ind w:left="720" w:hanging="340"/>
        <w:jc w:val="both"/>
        <w:rPr>
          <w:lang w:val="en-GB"/>
        </w:rPr>
      </w:pPr>
      <w:r w:rsidRPr="008305F0">
        <w:rPr>
          <w:lang w:val="en-GB"/>
        </w:rPr>
        <w:t>The Lean Polyclinic: a project aimed at improving the quality and availability of healthcare services. In 2018, 190 RPS projects were implemented in 25 regions of operation.</w:t>
      </w:r>
    </w:p>
    <w:p w:rsidR="0087539F" w:rsidRPr="008305F0" w:rsidRDefault="006C1ED8" w:rsidP="009F4B36">
      <w:pPr>
        <w:pStyle w:val="11"/>
        <w:numPr>
          <w:ilvl w:val="0"/>
          <w:numId w:val="2"/>
        </w:numPr>
        <w:shd w:val="clear" w:color="auto" w:fill="auto"/>
        <w:tabs>
          <w:tab w:val="left" w:pos="735"/>
        </w:tabs>
        <w:spacing w:line="240" w:lineRule="auto"/>
        <w:ind w:left="720" w:hanging="340"/>
        <w:jc w:val="both"/>
        <w:rPr>
          <w:lang w:val="en-GB"/>
        </w:rPr>
      </w:pPr>
      <w:r w:rsidRPr="008305F0">
        <w:rPr>
          <w:lang w:val="en-GB"/>
        </w:rPr>
        <w:t>ROSATOM's School: an industry-wide educational initiative aimed at supporting and developing the unique character of towns and cities hosting ROSATOM's enterprises by developing an understanding of the latest requirements for the quality of education.</w:t>
      </w:r>
    </w:p>
    <w:p w:rsidR="0087539F" w:rsidRPr="008305F0" w:rsidRDefault="006C1ED8" w:rsidP="009F4B36">
      <w:pPr>
        <w:pStyle w:val="11"/>
        <w:numPr>
          <w:ilvl w:val="0"/>
          <w:numId w:val="2"/>
        </w:numPr>
        <w:shd w:val="clear" w:color="auto" w:fill="auto"/>
        <w:tabs>
          <w:tab w:val="left" w:pos="735"/>
        </w:tabs>
        <w:spacing w:line="240" w:lineRule="auto"/>
        <w:ind w:left="720" w:hanging="340"/>
        <w:jc w:val="both"/>
        <w:rPr>
          <w:lang w:val="en-GB"/>
        </w:rPr>
      </w:pPr>
      <w:r w:rsidRPr="008305F0">
        <w:rPr>
          <w:lang w:val="en-GB"/>
        </w:rPr>
        <w:t>ROSATOM's Territory of Culture: a project that involves organizing performances and concerts featuring popular Russian performers in ROSATOM's regions of operation.</w:t>
      </w:r>
    </w:p>
    <w:p w:rsidR="0087539F" w:rsidRPr="008305F0" w:rsidRDefault="006C1ED8" w:rsidP="009F4B36">
      <w:pPr>
        <w:pStyle w:val="11"/>
        <w:numPr>
          <w:ilvl w:val="0"/>
          <w:numId w:val="2"/>
        </w:numPr>
        <w:shd w:val="clear" w:color="auto" w:fill="auto"/>
        <w:tabs>
          <w:tab w:val="left" w:pos="740"/>
        </w:tabs>
        <w:spacing w:line="240" w:lineRule="auto"/>
        <w:ind w:left="720" w:hanging="340"/>
        <w:jc w:val="both"/>
        <w:rPr>
          <w:lang w:val="en-GB"/>
        </w:rPr>
      </w:pPr>
      <w:r w:rsidRPr="008305F0">
        <w:rPr>
          <w:lang w:val="en-GB"/>
        </w:rPr>
        <w:t>Online creative projects: social and cultural projects that help to promote the development of ROSATOM's regions of operation.</w:t>
      </w:r>
    </w:p>
    <w:p w:rsidR="0087539F" w:rsidRPr="00BA5569" w:rsidRDefault="006C1ED8" w:rsidP="009F4B36">
      <w:pPr>
        <w:pStyle w:val="11"/>
        <w:numPr>
          <w:ilvl w:val="0"/>
          <w:numId w:val="2"/>
        </w:numPr>
        <w:shd w:val="clear" w:color="auto" w:fill="auto"/>
        <w:tabs>
          <w:tab w:val="left" w:pos="735"/>
        </w:tabs>
        <w:spacing w:line="240" w:lineRule="auto"/>
        <w:ind w:left="720" w:hanging="340"/>
        <w:jc w:val="both"/>
        <w:rPr>
          <w:spacing w:val="-4"/>
          <w:lang w:val="en-GB"/>
        </w:rPr>
      </w:pPr>
      <w:r w:rsidRPr="00BA5569">
        <w:rPr>
          <w:spacing w:val="-4"/>
          <w:lang w:val="en-GB"/>
        </w:rPr>
        <w:t>The Assembly of Entrepreneurs of Nuclear Towns and Cities: a project that enables entrepreneurs in nuclear towns and cities to join forces with ROSATOM in order to improve the quality of people's lives.</w:t>
      </w:r>
    </w:p>
    <w:p w:rsidR="0087539F" w:rsidRPr="008305F0" w:rsidRDefault="006C1ED8" w:rsidP="009F4B36">
      <w:pPr>
        <w:pStyle w:val="11"/>
        <w:shd w:val="clear" w:color="auto" w:fill="auto"/>
        <w:spacing w:line="240" w:lineRule="auto"/>
        <w:ind w:left="20" w:firstLine="720"/>
        <w:jc w:val="both"/>
        <w:rPr>
          <w:lang w:val="en-GB"/>
        </w:rPr>
      </w:pPr>
      <w:r w:rsidRPr="008305F0">
        <w:rPr>
          <w:lang w:val="en-GB"/>
        </w:rPr>
        <w:t>Following the presentation, the participants asked follow-up questions.</w:t>
      </w:r>
    </w:p>
    <w:p w:rsidR="0087539F" w:rsidRPr="008305F0" w:rsidRDefault="006C1ED8" w:rsidP="009F4B36">
      <w:pPr>
        <w:pStyle w:val="11"/>
        <w:shd w:val="clear" w:color="auto" w:fill="auto"/>
        <w:spacing w:line="240" w:lineRule="auto"/>
        <w:ind w:left="20" w:firstLine="720"/>
        <w:jc w:val="both"/>
        <w:rPr>
          <w:lang w:val="en-GB"/>
        </w:rPr>
      </w:pPr>
      <w:r w:rsidRPr="008305F0">
        <w:rPr>
          <w:lang w:val="en-GB"/>
        </w:rPr>
        <w:t>Zhan Zagidullin asked the speaker to explain how representatives of towns and cities participated in selecting the projects to be implemented in ROSATOM's regions of operation. Maxim Kostyuchenko replied that this was done through a contest of socially important initiatives, through the use of a special form of participatory budgeting in Russian municipalities (for instance, in Sarov, citizens participate in determining the areas of budget allocation) and through public government bodies.</w:t>
      </w:r>
    </w:p>
    <w:p w:rsidR="0087539F" w:rsidRPr="008305F0" w:rsidRDefault="006C1ED8" w:rsidP="009F4B36">
      <w:pPr>
        <w:pStyle w:val="11"/>
        <w:shd w:val="clear" w:color="auto" w:fill="auto"/>
        <w:spacing w:line="240" w:lineRule="auto"/>
        <w:ind w:left="20" w:firstLine="700"/>
        <w:jc w:val="both"/>
        <w:rPr>
          <w:lang w:val="en-GB"/>
        </w:rPr>
      </w:pPr>
      <w:r w:rsidRPr="008305F0">
        <w:rPr>
          <w:lang w:val="en-GB"/>
        </w:rPr>
        <w:t xml:space="preserve">Alexander Ageev asked whether it was possible to compile an integrated index of activity of residents in ROSATOM's host towns and cities. Maxim Kostyuchenko replied that this could be piloted as part of the Rosatom </w:t>
      </w:r>
      <w:proofErr w:type="spellStart"/>
      <w:r w:rsidRPr="008305F0">
        <w:rPr>
          <w:lang w:val="en-GB"/>
        </w:rPr>
        <w:t>Vmeste</w:t>
      </w:r>
      <w:proofErr w:type="spellEnd"/>
      <w:r w:rsidRPr="008305F0">
        <w:rPr>
          <w:lang w:val="en-GB"/>
        </w:rPr>
        <w:t xml:space="preserve"> ('ROSATOM Together') project.</w:t>
      </w:r>
    </w:p>
    <w:p w:rsidR="0087539F" w:rsidRPr="008305F0" w:rsidRDefault="006C1ED8" w:rsidP="009F4B36">
      <w:pPr>
        <w:pStyle w:val="11"/>
        <w:shd w:val="clear" w:color="auto" w:fill="auto"/>
        <w:spacing w:line="240" w:lineRule="auto"/>
        <w:ind w:left="20" w:firstLine="700"/>
        <w:jc w:val="both"/>
        <w:rPr>
          <w:lang w:val="en-GB"/>
        </w:rPr>
      </w:pPr>
      <w:r w:rsidRPr="008305F0">
        <w:rPr>
          <w:lang w:val="en-GB"/>
        </w:rPr>
        <w:t>Elena Dolgikh asked the speaker to provide more detail on the monitoring of social investments in ROSATOM's host towns and cities. Maxim Kostyuchenko replied that the monitoring involved a detailed review of activities of every cultural institution in a town or city by experts and specialists; the findings of the review informed the development of a monitoring map specifying which indicators of each institution would be reported to the municipal administration.</w:t>
      </w:r>
    </w:p>
    <w:p w:rsidR="0087539F" w:rsidRPr="008305F0" w:rsidRDefault="006C1ED8" w:rsidP="009F4B36">
      <w:pPr>
        <w:pStyle w:val="11"/>
        <w:shd w:val="clear" w:color="auto" w:fill="auto"/>
        <w:spacing w:after="240" w:line="240" w:lineRule="auto"/>
        <w:ind w:left="20" w:firstLine="700"/>
        <w:jc w:val="both"/>
        <w:rPr>
          <w:lang w:val="en-GB"/>
        </w:rPr>
      </w:pPr>
      <w:r w:rsidRPr="008305F0">
        <w:rPr>
          <w:lang w:val="en-GB"/>
        </w:rPr>
        <w:t>See the presentation provided in Appendix 3.</w:t>
      </w:r>
    </w:p>
    <w:p w:rsidR="0087539F" w:rsidRPr="008305F0" w:rsidRDefault="006C1ED8" w:rsidP="009F4B36">
      <w:pPr>
        <w:pStyle w:val="22"/>
        <w:shd w:val="clear" w:color="auto" w:fill="auto"/>
        <w:spacing w:line="240" w:lineRule="auto"/>
        <w:ind w:left="20" w:firstLine="700"/>
        <w:jc w:val="both"/>
        <w:rPr>
          <w:lang w:val="en-GB"/>
        </w:rPr>
      </w:pPr>
      <w:r w:rsidRPr="008305F0">
        <w:rPr>
          <w:lang w:val="en-GB"/>
        </w:rPr>
        <w:t xml:space="preserve">ITEM </w:t>
      </w:r>
      <w:r w:rsidR="00AE37B5">
        <w:rPr>
          <w:lang w:val="en-GB"/>
        </w:rPr>
        <w:t>No. </w:t>
      </w:r>
      <w:r w:rsidRPr="008305F0">
        <w:rPr>
          <w:lang w:val="en-GB"/>
        </w:rPr>
        <w:t>3</w:t>
      </w:r>
    </w:p>
    <w:p w:rsidR="0087539F" w:rsidRPr="008305F0" w:rsidRDefault="006C1ED8" w:rsidP="009F4B36">
      <w:pPr>
        <w:pStyle w:val="22"/>
        <w:shd w:val="clear" w:color="auto" w:fill="auto"/>
        <w:spacing w:line="240" w:lineRule="auto"/>
        <w:ind w:left="20" w:firstLine="700"/>
        <w:jc w:val="both"/>
        <w:rPr>
          <w:lang w:val="en-GB"/>
        </w:rPr>
      </w:pPr>
      <w:r w:rsidRPr="008305F0">
        <w:rPr>
          <w:lang w:val="en-GB"/>
        </w:rPr>
        <w:t>SPEAKERS:</w:t>
      </w:r>
    </w:p>
    <w:p w:rsidR="0087539F" w:rsidRPr="008305F0" w:rsidRDefault="006C1ED8" w:rsidP="009F4B36">
      <w:pPr>
        <w:pStyle w:val="22"/>
        <w:shd w:val="clear" w:color="auto" w:fill="auto"/>
        <w:spacing w:line="240" w:lineRule="auto"/>
        <w:ind w:left="20" w:firstLine="700"/>
        <w:jc w:val="both"/>
        <w:rPr>
          <w:lang w:val="en-GB"/>
        </w:rPr>
      </w:pPr>
      <w:r w:rsidRPr="008305F0">
        <w:rPr>
          <w:lang w:val="en-GB"/>
        </w:rPr>
        <w:t xml:space="preserve">Vladislav Kazakov, Head of Corporate Communications at </w:t>
      </w:r>
      <w:r w:rsidR="006C7485">
        <w:rPr>
          <w:lang w:val="en-GB"/>
        </w:rPr>
        <w:t>LLC </w:t>
      </w:r>
      <w:r w:rsidRPr="008305F0">
        <w:rPr>
          <w:lang w:val="en-GB"/>
        </w:rPr>
        <w:t>Rusatom Infrastructure Solutions. Topic: ROSATOM's infrastructure projects aimed at fostering social and economic development of towns and cities.</w:t>
      </w:r>
    </w:p>
    <w:p w:rsidR="0087539F" w:rsidRPr="008305F0" w:rsidRDefault="006C1ED8" w:rsidP="009F4B36">
      <w:pPr>
        <w:pStyle w:val="11"/>
        <w:shd w:val="clear" w:color="auto" w:fill="auto"/>
        <w:spacing w:line="240" w:lineRule="auto"/>
        <w:ind w:left="20" w:firstLine="700"/>
        <w:jc w:val="both"/>
        <w:rPr>
          <w:lang w:val="en-GB"/>
        </w:rPr>
      </w:pPr>
      <w:r w:rsidRPr="008305F0">
        <w:rPr>
          <w:lang w:val="en-GB"/>
        </w:rPr>
        <w:t xml:space="preserve">The speaker described the initiatives of </w:t>
      </w:r>
      <w:r w:rsidR="006C7485">
        <w:rPr>
          <w:lang w:val="en-GB"/>
        </w:rPr>
        <w:t>LLC </w:t>
      </w:r>
      <w:r w:rsidRPr="008305F0">
        <w:rPr>
          <w:lang w:val="en-GB"/>
        </w:rPr>
        <w:t>Rusatom Infrastructure Solutions (a Division of ROSATOM) aimed at fostering social and economic development of ROSATOM's regions of operation in the following areas: the Smart City (introduction of smart technologies as part of a digital platform), Clean Water (introducing solutions for water desalination and purification and wastewater treatment), Concessions (centralization of management and modernization of municipal resource distribution systems under concession agreements) and Engineering (turnkey implementation of projects in the three areas listed above). The speaker provided details on the LEAN SMART CITY project. This is a core digital platform and a system covering a municipality, its residents and businesses, which enables the municipality to gather and analyse data and rely on them in the course of decision-making, while residents are provided with a convenient digital service. The project helps to create a synergy between lean management approach</w:t>
      </w:r>
      <w:r w:rsidR="00B11D18">
        <w:rPr>
          <w:lang w:val="en-GB"/>
        </w:rPr>
        <w:t>es</w:t>
      </w:r>
      <w:r w:rsidRPr="008305F0">
        <w:rPr>
          <w:lang w:val="en-GB"/>
        </w:rPr>
        <w:t xml:space="preserve"> and </w:t>
      </w:r>
      <w:r w:rsidRPr="008305F0">
        <w:rPr>
          <w:lang w:val="en-GB"/>
        </w:rPr>
        <w:lastRenderedPageBreak/>
        <w:t>sustainable development of towns and cities. The speaker concluded his presentation by describing digital projects in the sphere of utility infrastructure, including projects helping to centralize the functioning of municipal resource distribution systems and rely on it to enable timely and accurate repairs and modernization of utility systems.</w:t>
      </w:r>
    </w:p>
    <w:p w:rsidR="0087539F" w:rsidRPr="008305F0" w:rsidRDefault="006C1ED8" w:rsidP="009F4B36">
      <w:pPr>
        <w:pStyle w:val="11"/>
        <w:shd w:val="clear" w:color="auto" w:fill="auto"/>
        <w:spacing w:line="240" w:lineRule="auto"/>
        <w:ind w:left="20" w:firstLine="700"/>
        <w:jc w:val="both"/>
        <w:rPr>
          <w:lang w:val="en-GB"/>
        </w:rPr>
      </w:pPr>
      <w:r w:rsidRPr="008305F0">
        <w:rPr>
          <w:lang w:val="en-GB"/>
        </w:rPr>
        <w:t>Following the presentation, the participants asked follow-up questions.</w:t>
      </w:r>
    </w:p>
    <w:p w:rsidR="0087539F" w:rsidRPr="008305F0" w:rsidRDefault="006C1ED8" w:rsidP="009F4B36">
      <w:pPr>
        <w:pStyle w:val="11"/>
        <w:shd w:val="clear" w:color="auto" w:fill="auto"/>
        <w:spacing w:line="240" w:lineRule="auto"/>
        <w:ind w:left="20" w:firstLine="700"/>
        <w:jc w:val="both"/>
        <w:rPr>
          <w:lang w:val="en-GB"/>
        </w:rPr>
      </w:pPr>
      <w:r w:rsidRPr="008305F0">
        <w:rPr>
          <w:lang w:val="en-GB"/>
        </w:rPr>
        <w:t>Roman Prokolov asked why Sarov had been selected as a pilot for the Smart City. Vladislav Kazakov replied that the platform had been developed by specialists based in Sarov and pointed out that Sarov had extensive capabilities and technical facilities for pilot implementation of digital services.</w:t>
      </w:r>
    </w:p>
    <w:p w:rsidR="0087539F" w:rsidRPr="008305F0" w:rsidRDefault="006C1ED8" w:rsidP="009F4B36">
      <w:pPr>
        <w:pStyle w:val="11"/>
        <w:shd w:val="clear" w:color="auto" w:fill="auto"/>
        <w:spacing w:line="240" w:lineRule="auto"/>
        <w:ind w:left="20" w:firstLine="700"/>
        <w:jc w:val="both"/>
        <w:rPr>
          <w:lang w:val="en-GB"/>
        </w:rPr>
      </w:pPr>
      <w:r w:rsidRPr="008305F0">
        <w:rPr>
          <w:lang w:val="en-GB"/>
        </w:rPr>
        <w:t>Yury Tebin asked what measures could be taken to promote the development of local businesses. Vladislav Kazakov cited the Municipal Property Management Committee digital platform as an example. The platform makes it possible to display all items of municipal real estate on a single screen and obtain a commercial lease on property promptly and efficiently.</w:t>
      </w:r>
    </w:p>
    <w:p w:rsidR="0087539F" w:rsidRPr="008305F0" w:rsidRDefault="006C1ED8" w:rsidP="009F4B36">
      <w:pPr>
        <w:pStyle w:val="11"/>
        <w:shd w:val="clear" w:color="auto" w:fill="auto"/>
        <w:spacing w:after="480" w:line="240" w:lineRule="auto"/>
        <w:ind w:left="20" w:firstLine="700"/>
        <w:jc w:val="both"/>
        <w:rPr>
          <w:lang w:val="en-GB"/>
        </w:rPr>
      </w:pPr>
      <w:r w:rsidRPr="008305F0">
        <w:rPr>
          <w:lang w:val="en-GB"/>
        </w:rPr>
        <w:t>See the presentation provided in Appendix 4.</w:t>
      </w:r>
    </w:p>
    <w:p w:rsidR="0087539F" w:rsidRPr="008305F0" w:rsidRDefault="006C1ED8" w:rsidP="009F4B36">
      <w:pPr>
        <w:pStyle w:val="22"/>
        <w:shd w:val="clear" w:color="auto" w:fill="auto"/>
        <w:spacing w:line="240" w:lineRule="auto"/>
        <w:ind w:left="20" w:firstLine="700"/>
        <w:jc w:val="both"/>
        <w:rPr>
          <w:lang w:val="en-GB"/>
        </w:rPr>
      </w:pPr>
      <w:r w:rsidRPr="008305F0">
        <w:rPr>
          <w:lang w:val="en-GB"/>
        </w:rPr>
        <w:t xml:space="preserve">ITEM </w:t>
      </w:r>
      <w:r w:rsidR="00AE37B5">
        <w:rPr>
          <w:lang w:val="en-GB"/>
        </w:rPr>
        <w:t>No. </w:t>
      </w:r>
      <w:r w:rsidRPr="008305F0">
        <w:rPr>
          <w:lang w:val="en-GB"/>
        </w:rPr>
        <w:t>4. Recommendations and proposals from stakeholder representatives</w:t>
      </w:r>
    </w:p>
    <w:p w:rsidR="0087539F" w:rsidRPr="008305F0" w:rsidRDefault="006C1ED8" w:rsidP="009F4B36">
      <w:pPr>
        <w:pStyle w:val="22"/>
        <w:shd w:val="clear" w:color="auto" w:fill="auto"/>
        <w:spacing w:line="240" w:lineRule="auto"/>
        <w:ind w:left="20" w:firstLine="700"/>
        <w:jc w:val="both"/>
        <w:rPr>
          <w:lang w:val="en-GB"/>
        </w:rPr>
      </w:pPr>
      <w:r w:rsidRPr="008305F0">
        <w:rPr>
          <w:lang w:val="en-GB"/>
        </w:rPr>
        <w:t>SPEAKERS:</w:t>
      </w:r>
    </w:p>
    <w:p w:rsidR="0087539F" w:rsidRPr="008305F0" w:rsidRDefault="006C1ED8" w:rsidP="009F4B36">
      <w:pPr>
        <w:pStyle w:val="22"/>
        <w:shd w:val="clear" w:color="auto" w:fill="auto"/>
        <w:spacing w:line="240" w:lineRule="auto"/>
        <w:ind w:left="20" w:firstLine="700"/>
        <w:jc w:val="both"/>
        <w:rPr>
          <w:lang w:val="en-GB"/>
        </w:rPr>
        <w:sectPr w:rsidR="0087539F" w:rsidRPr="008305F0">
          <w:footerReference w:type="default" r:id="rId9"/>
          <w:type w:val="continuous"/>
          <w:pgSz w:w="11905" w:h="16837"/>
          <w:pgMar w:top="1027" w:right="728" w:bottom="1232" w:left="1582" w:header="0" w:footer="3" w:gutter="0"/>
          <w:cols w:space="720"/>
          <w:noEndnote/>
          <w:docGrid w:linePitch="360"/>
        </w:sectPr>
      </w:pPr>
      <w:r w:rsidRPr="008305F0">
        <w:rPr>
          <w:lang w:val="en-GB"/>
        </w:rPr>
        <w:t>Alexander Ageev, Director General of the Institute for Economic Strategies of the Russian Academy of Sciences.</w:t>
      </w:r>
    </w:p>
    <w:p w:rsidR="0087539F" w:rsidRPr="008305F0" w:rsidRDefault="006C1ED8" w:rsidP="00C50F7B">
      <w:pPr>
        <w:pStyle w:val="11"/>
        <w:shd w:val="clear" w:color="auto" w:fill="auto"/>
        <w:spacing w:after="283" w:line="240" w:lineRule="auto"/>
        <w:ind w:left="20" w:firstLine="689"/>
        <w:jc w:val="both"/>
        <w:rPr>
          <w:lang w:val="en-GB"/>
        </w:rPr>
      </w:pPr>
      <w:r w:rsidRPr="008305F0">
        <w:rPr>
          <w:lang w:val="en-GB"/>
        </w:rPr>
        <w:lastRenderedPageBreak/>
        <w:t>Alexander Ageev endorsed the priority topic of ROSATOM's report and pointed to the need to give more focus not only to ROSATOM's impact on the standard of living in its host towns and cities but also to the digitization of operations of nuclear companies. He also pointed out that it was important that the report should present ROSATOM's contribution to Russia's defence capability and national security and to international stability.</w:t>
      </w:r>
    </w:p>
    <w:p w:rsidR="0087539F" w:rsidRPr="008305F0" w:rsidRDefault="006C1ED8" w:rsidP="009F4B36">
      <w:pPr>
        <w:pStyle w:val="20"/>
        <w:keepNext/>
        <w:keepLines/>
        <w:shd w:val="clear" w:color="auto" w:fill="auto"/>
        <w:spacing w:before="0" w:line="240" w:lineRule="auto"/>
        <w:ind w:left="20" w:firstLine="840"/>
        <w:jc w:val="both"/>
        <w:rPr>
          <w:lang w:val="en-GB"/>
        </w:rPr>
      </w:pPr>
      <w:bookmarkStart w:id="9" w:name="bookmark9"/>
      <w:r w:rsidRPr="008305F0">
        <w:rPr>
          <w:lang w:val="en-GB"/>
        </w:rPr>
        <w:t>Natalia</w:t>
      </w:r>
      <w:r w:rsidR="00AE37B5">
        <w:rPr>
          <w:lang w:val="en-GB"/>
        </w:rPr>
        <w:t xml:space="preserve"> </w:t>
      </w:r>
      <w:r w:rsidRPr="008305F0">
        <w:rPr>
          <w:lang w:val="en-GB"/>
        </w:rPr>
        <w:t>Goncharova, Expert in the Communications Department of</w:t>
      </w:r>
      <w:r w:rsidR="00AE37B5">
        <w:rPr>
          <w:lang w:val="en-GB"/>
        </w:rPr>
        <w:t xml:space="preserve"> JSC </w:t>
      </w:r>
      <w:r w:rsidRPr="008305F0">
        <w:rPr>
          <w:lang w:val="en-GB"/>
        </w:rPr>
        <w:t>ASE EC.</w:t>
      </w:r>
      <w:bookmarkEnd w:id="9"/>
    </w:p>
    <w:p w:rsidR="0087539F" w:rsidRPr="008305F0" w:rsidRDefault="006C1ED8" w:rsidP="00C50F7B">
      <w:pPr>
        <w:pStyle w:val="11"/>
        <w:shd w:val="clear" w:color="auto" w:fill="auto"/>
        <w:spacing w:after="240" w:line="240" w:lineRule="auto"/>
        <w:ind w:left="20" w:firstLine="831"/>
        <w:jc w:val="both"/>
        <w:rPr>
          <w:lang w:val="en-GB"/>
        </w:rPr>
      </w:pPr>
      <w:r w:rsidRPr="008305F0">
        <w:rPr>
          <w:lang w:val="en-GB"/>
        </w:rPr>
        <w:t>Natalia Goncharova suggested that ROSATOM should consider presenting its impact not only on Russian towns and cities where it operates but also on overseas sites (e.g. the impact of ROSATOM's Engineering Division) in its report.</w:t>
      </w:r>
    </w:p>
    <w:p w:rsidR="0087539F" w:rsidRPr="008305F0" w:rsidRDefault="006C1ED8" w:rsidP="009F4B36">
      <w:pPr>
        <w:pStyle w:val="11"/>
        <w:shd w:val="clear" w:color="auto" w:fill="auto"/>
        <w:spacing w:after="240" w:line="240" w:lineRule="auto"/>
        <w:ind w:left="20" w:firstLine="840"/>
        <w:jc w:val="both"/>
        <w:rPr>
          <w:lang w:val="en-GB"/>
        </w:rPr>
      </w:pPr>
      <w:r w:rsidRPr="008305F0">
        <w:rPr>
          <w:rStyle w:val="ab"/>
          <w:lang w:val="en-GB"/>
        </w:rPr>
        <w:t>Yulia Bagrova, Adviser in the Department of Single-Industry Town Development Programmes of Non-Profit Organization Monotowns Development Fund.</w:t>
      </w:r>
      <w:r w:rsidRPr="008305F0">
        <w:rPr>
          <w:lang w:val="en-GB"/>
        </w:rPr>
        <w:t xml:space="preserve"> Yulia Bagrova pointed out that the topic of environmental conservation and environmental footprint management needed to be presented in the report in greater detail. She also pointed to the need to recalculate the number of single-industry towns stated in the report due to a change in the status of certain regions of operation of nuclear companies.</w:t>
      </w:r>
    </w:p>
    <w:p w:rsidR="0087539F" w:rsidRPr="008305F0" w:rsidRDefault="006C1ED8" w:rsidP="009F4B36">
      <w:pPr>
        <w:pStyle w:val="11"/>
        <w:shd w:val="clear" w:color="auto" w:fill="auto"/>
        <w:spacing w:after="240" w:line="240" w:lineRule="auto"/>
        <w:ind w:left="23" w:firstLine="839"/>
        <w:jc w:val="both"/>
        <w:rPr>
          <w:lang w:val="en-GB"/>
        </w:rPr>
      </w:pPr>
      <w:r w:rsidRPr="008305F0">
        <w:rPr>
          <w:rStyle w:val="ab"/>
          <w:lang w:val="en-GB"/>
        </w:rPr>
        <w:t>Alexander Makarenko, Executive Director of the Association of CATFs in the Nuclear Industry.</w:t>
      </w:r>
      <w:r w:rsidRPr="008305F0">
        <w:rPr>
          <w:lang w:val="en-GB"/>
        </w:rPr>
        <w:t xml:space="preserve"> Alexander Makarenko suggested considering Sarov as a pilot town for the introduction of smart digital technologies. He also pointed out that it was advisable to use approved indicators and methodologies for the assessment of changes in the standard of living in single-industry towns in order to describe the contribution of nuclear companies to their development in the report.</w:t>
      </w:r>
    </w:p>
    <w:p w:rsidR="0087539F" w:rsidRPr="008305F0" w:rsidRDefault="006C1ED8" w:rsidP="009F4B36">
      <w:pPr>
        <w:pStyle w:val="11"/>
        <w:shd w:val="clear" w:color="auto" w:fill="auto"/>
        <w:tabs>
          <w:tab w:val="left" w:pos="1489"/>
        </w:tabs>
        <w:spacing w:after="240" w:line="240" w:lineRule="auto"/>
        <w:ind w:firstLine="839"/>
        <w:jc w:val="both"/>
        <w:rPr>
          <w:lang w:val="en-GB"/>
        </w:rPr>
      </w:pPr>
      <w:r w:rsidRPr="008305F0">
        <w:rPr>
          <w:rStyle w:val="ab"/>
          <w:lang w:val="en-GB"/>
        </w:rPr>
        <w:t>Alexander Vanichkin, Secretary of the Russian Trade Union of Nuclear Power and Industry Workers.</w:t>
      </w:r>
      <w:r w:rsidRPr="008305F0">
        <w:rPr>
          <w:lang w:val="en-GB"/>
        </w:rPr>
        <w:t xml:space="preserve"> Alexander Vanichkin suggested using data on changes in the standard of living in ROSATOM's regions of operation over a number of years.</w:t>
      </w:r>
    </w:p>
    <w:p w:rsidR="0087539F" w:rsidRPr="008305F0" w:rsidRDefault="006C1ED8" w:rsidP="009F4B36">
      <w:pPr>
        <w:pStyle w:val="20"/>
        <w:shd w:val="clear" w:color="auto" w:fill="auto"/>
        <w:tabs>
          <w:tab w:val="left" w:pos="1522"/>
        </w:tabs>
        <w:spacing w:before="0" w:after="265" w:line="240" w:lineRule="auto"/>
        <w:ind w:left="23" w:firstLine="839"/>
        <w:jc w:val="both"/>
        <w:rPr>
          <w:lang w:val="en-GB"/>
        </w:rPr>
      </w:pPr>
      <w:bookmarkStart w:id="10" w:name="bookmark10"/>
      <w:r w:rsidRPr="008305F0">
        <w:rPr>
          <w:lang w:val="en-GB"/>
        </w:rPr>
        <w:t xml:space="preserve">Vladimir Ognev, Chairman of the Interregional Social Movement of Veterans of Nuclear Power and Industry. </w:t>
      </w:r>
      <w:r w:rsidRPr="008305F0">
        <w:rPr>
          <w:b w:val="0"/>
          <w:bCs w:val="0"/>
          <w:lang w:val="en-GB"/>
        </w:rPr>
        <w:t>Vladimir Ognev emphasized that</w:t>
      </w:r>
      <w:bookmarkEnd w:id="10"/>
      <w:r w:rsidRPr="008305F0">
        <w:rPr>
          <w:b w:val="0"/>
          <w:bCs w:val="0"/>
          <w:lang w:val="en-GB"/>
        </w:rPr>
        <w:t xml:space="preserve"> it was important to specify in the report who or what was affected by the operations of nuclear companies, what people's needs the companies responded to and to highlight the importance of the ethical (spiritual) aspect of these impacts </w:t>
      </w:r>
      <w:r w:rsidR="00186A60">
        <w:rPr>
          <w:b w:val="0"/>
          <w:bCs w:val="0"/>
          <w:lang w:val="en-GB"/>
        </w:rPr>
        <w:t>at</w:t>
      </w:r>
      <w:r w:rsidRPr="008305F0">
        <w:rPr>
          <w:b w:val="0"/>
          <w:bCs w:val="0"/>
          <w:lang w:val="en-GB"/>
        </w:rPr>
        <w:t xml:space="preserve"> the level of values and the corporate culture.</w:t>
      </w:r>
    </w:p>
    <w:p w:rsidR="0087539F" w:rsidRPr="008305F0" w:rsidRDefault="006C1ED8" w:rsidP="009F4B36">
      <w:pPr>
        <w:pStyle w:val="20"/>
        <w:shd w:val="clear" w:color="auto" w:fill="auto"/>
        <w:spacing w:before="0" w:after="8" w:line="240" w:lineRule="auto"/>
        <w:ind w:left="20" w:firstLine="840"/>
        <w:jc w:val="both"/>
        <w:rPr>
          <w:lang w:val="en-GB"/>
        </w:rPr>
      </w:pPr>
      <w:bookmarkStart w:id="11" w:name="bookmark11"/>
      <w:proofErr w:type="gramStart"/>
      <w:r w:rsidRPr="008305F0">
        <w:rPr>
          <w:lang w:val="en-GB"/>
        </w:rPr>
        <w:t>Vladimir Voronin, Director of the Association of Russian Small and Middle Towns.</w:t>
      </w:r>
      <w:bookmarkEnd w:id="11"/>
      <w:proofErr w:type="gramEnd"/>
    </w:p>
    <w:p w:rsidR="0087539F" w:rsidRPr="008305F0" w:rsidRDefault="006C1ED8" w:rsidP="009F4B36">
      <w:pPr>
        <w:pStyle w:val="11"/>
        <w:shd w:val="clear" w:color="auto" w:fill="auto"/>
        <w:spacing w:after="265" w:line="240" w:lineRule="auto"/>
        <w:ind w:left="20" w:firstLine="0"/>
        <w:jc w:val="both"/>
        <w:rPr>
          <w:lang w:val="en-GB"/>
        </w:rPr>
      </w:pPr>
      <w:r w:rsidRPr="008305F0">
        <w:rPr>
          <w:lang w:val="en-GB"/>
        </w:rPr>
        <w:t>Vladimir Voronin pointed to the importance and high quality of public annual reports of nuclear companies.</w:t>
      </w:r>
    </w:p>
    <w:p w:rsidR="0087539F" w:rsidRPr="008305F0" w:rsidRDefault="006C1ED8" w:rsidP="009F4B36">
      <w:pPr>
        <w:pStyle w:val="11"/>
        <w:shd w:val="clear" w:color="auto" w:fill="auto"/>
        <w:spacing w:after="240" w:line="240" w:lineRule="auto"/>
        <w:ind w:left="20" w:firstLine="840"/>
        <w:jc w:val="both"/>
        <w:rPr>
          <w:lang w:val="en-GB"/>
        </w:rPr>
      </w:pPr>
      <w:r w:rsidRPr="008305F0">
        <w:rPr>
          <w:rStyle w:val="ab"/>
          <w:lang w:val="en-GB"/>
        </w:rPr>
        <w:lastRenderedPageBreak/>
        <w:t>Elena Dolgikh, CEO of SGM Agency.</w:t>
      </w:r>
      <w:r w:rsidRPr="008305F0">
        <w:rPr>
          <w:lang w:val="en-GB"/>
        </w:rPr>
        <w:t xml:space="preserve"> Elena Dolgikh pointed out that it was important that the report should reflect the use of ethical norms, values and ethical guidelines of ROSATOM (the Code of Ethics) that govern the activities of nuclear companies targeted at their regions of operation. She also pointed out that it was advisable to select 2 or 3 cross-cutting goals from the entire list (the UN Sustainable Development Goals, goals of national projects, etc.) and present the Corporation's contribution to their achievement. In addition, it is advisable to describe what performance monitoring system ROSATOM uses to assess the efficiency of its social and environmental investments, including in economic terms (e.g. what has enabled ROSATOM to achieve savings or return on capital in the medium term, etc.).</w:t>
      </w:r>
    </w:p>
    <w:p w:rsidR="0087539F" w:rsidRPr="008305F0" w:rsidRDefault="006C1ED8" w:rsidP="009F4B36">
      <w:pPr>
        <w:pStyle w:val="20"/>
        <w:shd w:val="clear" w:color="auto" w:fill="auto"/>
        <w:spacing w:before="0" w:line="240" w:lineRule="auto"/>
        <w:ind w:left="20" w:firstLine="840"/>
        <w:jc w:val="both"/>
        <w:rPr>
          <w:lang w:val="en-GB"/>
        </w:rPr>
      </w:pPr>
      <w:bookmarkStart w:id="12" w:name="bookmark12"/>
      <w:r w:rsidRPr="008305F0">
        <w:rPr>
          <w:lang w:val="en-GB"/>
        </w:rPr>
        <w:t>Tatyana Polidi, Executive Director of the Institute for Urban Economics.</w:t>
      </w:r>
      <w:bookmarkEnd w:id="12"/>
    </w:p>
    <w:p w:rsidR="0087539F" w:rsidRPr="008305F0" w:rsidRDefault="006C1ED8" w:rsidP="00C50F7B">
      <w:pPr>
        <w:pStyle w:val="11"/>
        <w:shd w:val="clear" w:color="auto" w:fill="auto"/>
        <w:spacing w:after="265" w:line="240" w:lineRule="auto"/>
        <w:ind w:left="23" w:firstLine="828"/>
        <w:jc w:val="both"/>
        <w:rPr>
          <w:lang w:val="en-GB"/>
        </w:rPr>
      </w:pPr>
      <w:r w:rsidRPr="008305F0">
        <w:rPr>
          <w:lang w:val="en-GB"/>
        </w:rPr>
        <w:t>Tatyana Polidi pointed out that the report should contain information</w:t>
      </w:r>
      <w:r w:rsidR="00AE37B5">
        <w:rPr>
          <w:lang w:val="en-GB"/>
        </w:rPr>
        <w:t xml:space="preserve"> </w:t>
      </w:r>
      <w:r w:rsidRPr="008305F0">
        <w:rPr>
          <w:lang w:val="en-GB"/>
        </w:rPr>
        <w:t>not only on measures taken by ROSATOM in single-industry towns but also on the impact of these measures on the standard of living in its regions of operation, namely on changes in indicators reflecting the quality of life in these towns and cities due to the impact of nuclear companies. In addition, it is important that the report should provide information on the housing conditions for employees and local communities in ROSATOM's host towns and cities (including the condition and availability of housing, etc.) as a key characteristic of ROSATOM's impact on its regions of operation.</w:t>
      </w:r>
    </w:p>
    <w:p w:rsidR="0087539F" w:rsidRPr="008305F0" w:rsidRDefault="006C1ED8" w:rsidP="009F4B36">
      <w:pPr>
        <w:pStyle w:val="11"/>
        <w:shd w:val="clear" w:color="auto" w:fill="auto"/>
        <w:spacing w:after="240" w:line="240" w:lineRule="auto"/>
        <w:ind w:left="20" w:firstLine="840"/>
        <w:jc w:val="both"/>
        <w:rPr>
          <w:lang w:val="en-GB"/>
        </w:rPr>
      </w:pPr>
      <w:r w:rsidRPr="008305F0">
        <w:rPr>
          <w:rStyle w:val="ac"/>
          <w:lang w:val="en-GB"/>
        </w:rPr>
        <w:t>Natalia Davydova, Director of the Environmental Projects Consulting Institute, supervisor of the Russian National Junior Water Prize, member of ROSATOM's Public Council.</w:t>
      </w:r>
      <w:r w:rsidRPr="008305F0">
        <w:rPr>
          <w:lang w:val="en-GB"/>
        </w:rPr>
        <w:t xml:space="preserve"> Natalia Davydova pointed out that it was important that disclosures on the standard of living in ROSATOM's host towns and cities provided in the report should be linked to disclosures on the quality of the environment. She also pointed out that it was important to provide information about the work of ROSATOM's Public Council in the report. In addition, she pointed out that it was advisable to disclose information on how the report was used in Russia and abroad. She also suggested increasing the font size used in the printed version of the report.</w:t>
      </w:r>
    </w:p>
    <w:p w:rsidR="0087539F" w:rsidRPr="008305F0" w:rsidRDefault="006C1ED8" w:rsidP="009F4B36">
      <w:pPr>
        <w:pStyle w:val="11"/>
        <w:shd w:val="clear" w:color="auto" w:fill="auto"/>
        <w:tabs>
          <w:tab w:val="left" w:pos="1556"/>
        </w:tabs>
        <w:spacing w:after="244" w:line="240" w:lineRule="auto"/>
        <w:ind w:left="23" w:firstLine="839"/>
        <w:jc w:val="both"/>
        <w:rPr>
          <w:lang w:val="en-GB"/>
        </w:rPr>
      </w:pPr>
      <w:r w:rsidRPr="008305F0">
        <w:rPr>
          <w:rStyle w:val="ac"/>
          <w:lang w:val="en-GB"/>
        </w:rPr>
        <w:t>Alexander Krasnoslabodtsev, Adviser in the Department of Single-Industry Town Development Programmes of Non-Profit Organization Monotowns Development Fund.</w:t>
      </w:r>
      <w:r w:rsidRPr="008305F0">
        <w:rPr>
          <w:lang w:val="en-GB"/>
        </w:rPr>
        <w:t xml:space="preserve"> Alexander Krasnoslabodtsev pointed out that it was advisable to present the outcomes of an initiative to promote financial literacy among residents of nuclear towns and cities in the report.</w:t>
      </w:r>
    </w:p>
    <w:p w:rsidR="0087539F" w:rsidRPr="008305F0" w:rsidRDefault="006C1ED8" w:rsidP="009F4B36">
      <w:pPr>
        <w:pStyle w:val="22"/>
        <w:shd w:val="clear" w:color="auto" w:fill="auto"/>
        <w:tabs>
          <w:tab w:val="left" w:pos="1609"/>
        </w:tabs>
        <w:spacing w:after="244" w:line="240" w:lineRule="auto"/>
        <w:ind w:left="23" w:firstLine="839"/>
        <w:jc w:val="both"/>
        <w:rPr>
          <w:b w:val="0"/>
          <w:bCs w:val="0"/>
          <w:lang w:val="en-GB"/>
        </w:rPr>
      </w:pPr>
      <w:r w:rsidRPr="008305F0">
        <w:rPr>
          <w:lang w:val="en-GB"/>
        </w:rPr>
        <w:t>Vladimir Skobarev, Director of the Corporate Governance and Sustainability Department of FBK Grant Thornton (auditor).</w:t>
      </w:r>
      <w:r w:rsidRPr="008305F0">
        <w:rPr>
          <w:rStyle w:val="24"/>
          <w:lang w:val="en-GB"/>
        </w:rPr>
        <w:t xml:space="preserve"> Vladimir Skobarev pointed out that </w:t>
      </w:r>
      <w:r w:rsidRPr="008305F0">
        <w:rPr>
          <w:b w:val="0"/>
          <w:bCs w:val="0"/>
          <w:lang w:val="en-GB"/>
        </w:rPr>
        <w:t>the UN Sustainable Development Goals were not the same as the goals of national projects and that the two needed to be disclosed separately. In addition, he suggested explaining the essence of the Lean Polyclinic project, given that it was not obvious what the term 'lean' meant in the context of the functioning of an outpatient clinic.</w:t>
      </w:r>
    </w:p>
    <w:p w:rsidR="0087539F" w:rsidRPr="008305F0" w:rsidRDefault="006C1ED8" w:rsidP="009F4B36">
      <w:pPr>
        <w:pStyle w:val="20"/>
        <w:keepNext/>
        <w:keepLines/>
        <w:shd w:val="clear" w:color="auto" w:fill="auto"/>
        <w:spacing w:before="0" w:line="240" w:lineRule="auto"/>
        <w:ind w:left="20" w:firstLine="840"/>
        <w:jc w:val="both"/>
        <w:rPr>
          <w:lang w:val="en-GB"/>
        </w:rPr>
      </w:pPr>
      <w:bookmarkStart w:id="13" w:name="bookmark13"/>
      <w:r w:rsidRPr="008305F0">
        <w:rPr>
          <w:lang w:val="en-GB"/>
        </w:rPr>
        <w:t>Darya Pokrovskaya, Deputy Director for Ecology of the Scientific Research Institute of Environmental Problems.</w:t>
      </w:r>
      <w:bookmarkEnd w:id="13"/>
    </w:p>
    <w:p w:rsidR="0087539F" w:rsidRPr="008305F0" w:rsidRDefault="006C1ED8" w:rsidP="009F4B36">
      <w:pPr>
        <w:pStyle w:val="11"/>
        <w:shd w:val="clear" w:color="auto" w:fill="auto"/>
        <w:spacing w:after="240" w:line="240" w:lineRule="auto"/>
        <w:ind w:left="20" w:firstLine="840"/>
        <w:jc w:val="both"/>
        <w:rPr>
          <w:lang w:val="en-GB"/>
        </w:rPr>
      </w:pPr>
      <w:r w:rsidRPr="008305F0">
        <w:rPr>
          <w:lang w:val="en-GB"/>
        </w:rPr>
        <w:t>Darya Pokrovskaya pointed out that it was important to disclose information on environmental technology given changes in environmental legislation that had come into force in 2019, on its alignment with the best available technology, on the implementation of environmental measures in the Smart City and on the quality of the environment and the environmental impact of the key enterprise in single-industry towns.</w:t>
      </w:r>
    </w:p>
    <w:p w:rsidR="0087539F" w:rsidRPr="008305F0" w:rsidRDefault="006C1ED8" w:rsidP="009F4B36">
      <w:pPr>
        <w:pStyle w:val="11"/>
        <w:shd w:val="clear" w:color="auto" w:fill="auto"/>
        <w:spacing w:after="240" w:line="240" w:lineRule="auto"/>
        <w:ind w:left="20" w:firstLine="840"/>
        <w:jc w:val="both"/>
        <w:rPr>
          <w:lang w:val="en-GB"/>
        </w:rPr>
      </w:pPr>
      <w:r w:rsidRPr="008305F0">
        <w:rPr>
          <w:rStyle w:val="ac"/>
          <w:lang w:val="en-GB"/>
        </w:rPr>
        <w:t xml:space="preserve">Victoria Dolina, Head of Corporate Social Responsibility and Non-Financial Reporting at </w:t>
      </w:r>
      <w:r w:rsidR="00AE37B5">
        <w:rPr>
          <w:rStyle w:val="ac"/>
          <w:lang w:val="en-GB"/>
        </w:rPr>
        <w:t>JSC </w:t>
      </w:r>
      <w:r w:rsidRPr="008305F0">
        <w:rPr>
          <w:rStyle w:val="ac"/>
          <w:lang w:val="en-GB"/>
        </w:rPr>
        <w:t>Atomredmetzoloto.</w:t>
      </w:r>
      <w:r w:rsidRPr="008305F0">
        <w:rPr>
          <w:lang w:val="en-GB"/>
        </w:rPr>
        <w:t xml:space="preserve"> Victoria Dolina pointed out that it was advisable to disclose information on the impact on the standard of living in the town of Krasnokamensk, even though it was neither a nuclear town nor a single-industry town. She also pointed out that it would be useful to provide an explanation of ROSATOM's contribution to the implementation of national projects in the report.</w:t>
      </w:r>
    </w:p>
    <w:p w:rsidR="0087539F" w:rsidRPr="008305F0" w:rsidRDefault="006C1ED8" w:rsidP="009F4B36">
      <w:pPr>
        <w:pStyle w:val="11"/>
        <w:shd w:val="clear" w:color="auto" w:fill="auto"/>
        <w:spacing w:after="240" w:line="240" w:lineRule="auto"/>
        <w:ind w:left="20" w:firstLine="840"/>
        <w:jc w:val="both"/>
        <w:rPr>
          <w:lang w:val="en-GB"/>
        </w:rPr>
      </w:pPr>
      <w:r w:rsidRPr="008305F0">
        <w:rPr>
          <w:rStyle w:val="ac"/>
          <w:lang w:val="en-GB"/>
        </w:rPr>
        <w:t>Alexey Dmitrienko, member of the Council of the Federation Committee on Economic Policy.</w:t>
      </w:r>
      <w:r w:rsidRPr="008305F0">
        <w:rPr>
          <w:lang w:val="en-GB"/>
        </w:rPr>
        <w:t xml:space="preserve"> Alexey Dmitrienko suggested that the report should </w:t>
      </w:r>
      <w:r w:rsidR="00511EF1">
        <w:rPr>
          <w:lang w:val="en-GB"/>
        </w:rPr>
        <w:t xml:space="preserve">provide information on how </w:t>
      </w:r>
      <w:r w:rsidRPr="008305F0">
        <w:rPr>
          <w:lang w:val="en-GB"/>
        </w:rPr>
        <w:t xml:space="preserve">ROSATOM's know-how </w:t>
      </w:r>
      <w:r w:rsidR="00511EF1">
        <w:rPr>
          <w:lang w:val="en-GB"/>
        </w:rPr>
        <w:t xml:space="preserve">was aligned with </w:t>
      </w:r>
      <w:r w:rsidRPr="008305F0">
        <w:rPr>
          <w:lang w:val="en-GB"/>
        </w:rPr>
        <w:t>the implementation of national projects.</w:t>
      </w:r>
    </w:p>
    <w:p w:rsidR="0087539F" w:rsidRPr="008305F0" w:rsidRDefault="006C1ED8" w:rsidP="009F4B36">
      <w:pPr>
        <w:pStyle w:val="11"/>
        <w:shd w:val="clear" w:color="auto" w:fill="auto"/>
        <w:spacing w:after="236" w:line="240" w:lineRule="auto"/>
        <w:ind w:left="20" w:firstLine="840"/>
        <w:jc w:val="both"/>
        <w:rPr>
          <w:lang w:val="en-GB"/>
        </w:rPr>
      </w:pPr>
      <w:r w:rsidRPr="008305F0">
        <w:rPr>
          <w:rStyle w:val="ac"/>
          <w:lang w:val="en-GB"/>
        </w:rPr>
        <w:lastRenderedPageBreak/>
        <w:t>Elena Yakovleva, head of the Russian Nuclear Community web portal, member of ROSATOM's Public Council.</w:t>
      </w:r>
      <w:r w:rsidRPr="008305F0">
        <w:rPr>
          <w:lang w:val="en-GB"/>
        </w:rPr>
        <w:t xml:space="preserve"> Elena Yakovleva pointed out that it was advisable to disclose information on cooperation between ROSATOM and other companies as part of its projects aimed at developing and improving the standard of living in nuclear towns and single-industry towns.</w:t>
      </w:r>
    </w:p>
    <w:p w:rsidR="0087539F" w:rsidRPr="008305F0" w:rsidRDefault="006C1ED8" w:rsidP="009F4B36">
      <w:pPr>
        <w:pStyle w:val="20"/>
        <w:keepNext/>
        <w:keepLines/>
        <w:shd w:val="clear" w:color="auto" w:fill="auto"/>
        <w:spacing w:before="0" w:line="240" w:lineRule="auto"/>
        <w:ind w:left="20" w:firstLine="840"/>
        <w:jc w:val="both"/>
        <w:rPr>
          <w:lang w:val="en-GB"/>
        </w:rPr>
      </w:pPr>
      <w:bookmarkStart w:id="14" w:name="bookmark14"/>
      <w:r w:rsidRPr="008305F0">
        <w:rPr>
          <w:lang w:val="en-GB"/>
        </w:rPr>
        <w:t xml:space="preserve">ITEM </w:t>
      </w:r>
      <w:r w:rsidR="00AE37B5">
        <w:rPr>
          <w:lang w:val="en-GB"/>
        </w:rPr>
        <w:t>No. </w:t>
      </w:r>
      <w:r w:rsidRPr="008305F0">
        <w:rPr>
          <w:lang w:val="en-GB"/>
        </w:rPr>
        <w:t>5</w:t>
      </w:r>
      <w:bookmarkEnd w:id="14"/>
    </w:p>
    <w:p w:rsidR="0087539F" w:rsidRPr="008305F0" w:rsidRDefault="006C1ED8" w:rsidP="009F4B36">
      <w:pPr>
        <w:pStyle w:val="20"/>
        <w:keepNext/>
        <w:keepLines/>
        <w:shd w:val="clear" w:color="auto" w:fill="auto"/>
        <w:spacing w:before="0" w:line="240" w:lineRule="auto"/>
        <w:ind w:left="20" w:firstLine="840"/>
        <w:jc w:val="both"/>
        <w:rPr>
          <w:lang w:val="en-GB"/>
        </w:rPr>
      </w:pPr>
      <w:bookmarkStart w:id="15" w:name="bookmark15"/>
      <w:r w:rsidRPr="008305F0">
        <w:rPr>
          <w:lang w:val="en-GB"/>
        </w:rPr>
        <w:t>Closing remarks by ROSATOM's representatives</w:t>
      </w:r>
      <w:bookmarkEnd w:id="15"/>
    </w:p>
    <w:p w:rsidR="0087539F" w:rsidRPr="008305F0" w:rsidRDefault="006C1ED8" w:rsidP="009F4B36">
      <w:pPr>
        <w:pStyle w:val="11"/>
        <w:numPr>
          <w:ilvl w:val="0"/>
          <w:numId w:val="3"/>
        </w:numPr>
        <w:shd w:val="clear" w:color="auto" w:fill="auto"/>
        <w:tabs>
          <w:tab w:val="left" w:pos="735"/>
        </w:tabs>
        <w:spacing w:line="240" w:lineRule="auto"/>
        <w:ind w:left="380" w:firstLine="0"/>
        <w:rPr>
          <w:lang w:val="en-GB"/>
        </w:rPr>
      </w:pPr>
      <w:r w:rsidRPr="008305F0">
        <w:rPr>
          <w:lang w:val="en-GB"/>
        </w:rPr>
        <w:t>To add information on measures to promote financial literacy among residents of nuclear towns and cities;</w:t>
      </w:r>
    </w:p>
    <w:p w:rsidR="0087539F" w:rsidRPr="008305F0" w:rsidRDefault="006C1ED8" w:rsidP="009F4B36">
      <w:pPr>
        <w:pStyle w:val="11"/>
        <w:numPr>
          <w:ilvl w:val="0"/>
          <w:numId w:val="3"/>
        </w:numPr>
        <w:shd w:val="clear" w:color="auto" w:fill="auto"/>
        <w:tabs>
          <w:tab w:val="left" w:pos="735"/>
        </w:tabs>
        <w:spacing w:line="240" w:lineRule="auto"/>
        <w:ind w:left="380" w:firstLine="0"/>
        <w:rPr>
          <w:lang w:val="en-GB"/>
        </w:rPr>
      </w:pPr>
      <w:r w:rsidRPr="008305F0">
        <w:rPr>
          <w:lang w:val="en-GB"/>
        </w:rPr>
        <w:t>To add information on the work of ROSATOM's Public Council;</w:t>
      </w:r>
    </w:p>
    <w:p w:rsidR="0087539F" w:rsidRPr="008305F0" w:rsidRDefault="006C1ED8" w:rsidP="009F4B36">
      <w:pPr>
        <w:pStyle w:val="11"/>
        <w:numPr>
          <w:ilvl w:val="0"/>
          <w:numId w:val="3"/>
        </w:numPr>
        <w:shd w:val="clear" w:color="auto" w:fill="auto"/>
        <w:tabs>
          <w:tab w:val="left" w:pos="730"/>
        </w:tabs>
        <w:spacing w:line="240" w:lineRule="auto"/>
        <w:ind w:left="380" w:firstLine="0"/>
        <w:rPr>
          <w:lang w:val="en-GB"/>
        </w:rPr>
      </w:pPr>
      <w:r w:rsidRPr="008305F0">
        <w:rPr>
          <w:lang w:val="en-GB"/>
        </w:rPr>
        <w:t>To provide more detail on the Lean Polyclinic project;</w:t>
      </w:r>
    </w:p>
    <w:p w:rsidR="0087539F" w:rsidRPr="008305F0" w:rsidRDefault="006C1ED8" w:rsidP="009F4B36">
      <w:pPr>
        <w:pStyle w:val="11"/>
        <w:numPr>
          <w:ilvl w:val="0"/>
          <w:numId w:val="3"/>
        </w:numPr>
        <w:shd w:val="clear" w:color="auto" w:fill="auto"/>
        <w:tabs>
          <w:tab w:val="left" w:pos="735"/>
        </w:tabs>
        <w:spacing w:line="240" w:lineRule="auto"/>
        <w:ind w:left="380" w:firstLine="0"/>
        <w:rPr>
          <w:lang w:val="en-GB"/>
        </w:rPr>
      </w:pPr>
      <w:r w:rsidRPr="008305F0">
        <w:rPr>
          <w:lang w:val="en-GB"/>
        </w:rPr>
        <w:t>To add information on participation in national projects;</w:t>
      </w:r>
    </w:p>
    <w:p w:rsidR="0087539F" w:rsidRPr="008305F0" w:rsidRDefault="006C1ED8" w:rsidP="009F4B36">
      <w:pPr>
        <w:pStyle w:val="11"/>
        <w:numPr>
          <w:ilvl w:val="0"/>
          <w:numId w:val="3"/>
        </w:numPr>
        <w:shd w:val="clear" w:color="auto" w:fill="auto"/>
        <w:tabs>
          <w:tab w:val="left" w:pos="735"/>
        </w:tabs>
        <w:spacing w:line="240" w:lineRule="auto"/>
        <w:ind w:left="380" w:firstLine="0"/>
        <w:rPr>
          <w:lang w:val="en-GB"/>
        </w:rPr>
      </w:pPr>
      <w:r w:rsidRPr="008305F0">
        <w:rPr>
          <w:lang w:val="en-GB"/>
        </w:rPr>
        <w:t>To add information on volunteers.</w:t>
      </w:r>
    </w:p>
    <w:p w:rsidR="0087539F" w:rsidRPr="008305F0" w:rsidRDefault="006C1ED8" w:rsidP="009F4B36">
      <w:pPr>
        <w:pStyle w:val="11"/>
        <w:shd w:val="clear" w:color="auto" w:fill="auto"/>
        <w:spacing w:line="240" w:lineRule="auto"/>
        <w:ind w:left="20" w:firstLine="720"/>
        <w:jc w:val="both"/>
        <w:rPr>
          <w:lang w:val="en-GB"/>
        </w:rPr>
      </w:pPr>
      <w:r w:rsidRPr="008305F0">
        <w:rPr>
          <w:rStyle w:val="ad"/>
          <w:lang w:val="en-GB"/>
        </w:rPr>
        <w:t>Sergey Golovachev, manager of the annual report preparation project at ROSATOM,</w:t>
      </w:r>
      <w:r w:rsidRPr="008305F0">
        <w:rPr>
          <w:lang w:val="en-GB"/>
        </w:rPr>
        <w:t xml:space="preserve"> summarized the outcomes of the dialogue and emphasized that all requests and recommendations voiced by stakeholders would be reflected in the minutes and that ROSATOM would seek to take them into account as fully as possible and to maintain a balance between conciseness and materiality of information to be disclosed.</w:t>
      </w:r>
    </w:p>
    <w:p w:rsidR="0087539F" w:rsidRPr="008305F0" w:rsidRDefault="006C1ED8" w:rsidP="009F4B36">
      <w:pPr>
        <w:pStyle w:val="11"/>
        <w:shd w:val="clear" w:color="auto" w:fill="auto"/>
        <w:spacing w:line="240" w:lineRule="auto"/>
        <w:ind w:left="20" w:firstLine="720"/>
        <w:jc w:val="both"/>
        <w:rPr>
          <w:lang w:val="en-GB"/>
        </w:rPr>
      </w:pPr>
      <w:r w:rsidRPr="008305F0">
        <w:rPr>
          <w:lang w:val="en-GB"/>
        </w:rPr>
        <w:t>Following the discussion during the dialogue, Sergey Golovachev singled out the following areas for the assessment of the standard of living in ROSATOM's host towns and cities:</w:t>
      </w:r>
    </w:p>
    <w:p w:rsidR="0087539F" w:rsidRPr="008305F0" w:rsidRDefault="006C1ED8" w:rsidP="009F4B36">
      <w:pPr>
        <w:pStyle w:val="11"/>
        <w:numPr>
          <w:ilvl w:val="1"/>
          <w:numId w:val="3"/>
        </w:numPr>
        <w:shd w:val="clear" w:color="auto" w:fill="auto"/>
        <w:tabs>
          <w:tab w:val="left" w:pos="1287"/>
        </w:tabs>
        <w:spacing w:line="240" w:lineRule="auto"/>
        <w:ind w:left="1100" w:firstLine="0"/>
        <w:rPr>
          <w:lang w:val="en-GB"/>
        </w:rPr>
      </w:pPr>
      <w:r w:rsidRPr="008305F0">
        <w:rPr>
          <w:lang w:val="en-GB"/>
        </w:rPr>
        <w:t>healthcare;</w:t>
      </w:r>
    </w:p>
    <w:p w:rsidR="0087539F" w:rsidRPr="008305F0" w:rsidRDefault="006C1ED8" w:rsidP="009F4B36">
      <w:pPr>
        <w:pStyle w:val="11"/>
        <w:numPr>
          <w:ilvl w:val="1"/>
          <w:numId w:val="3"/>
        </w:numPr>
        <w:shd w:val="clear" w:color="auto" w:fill="auto"/>
        <w:tabs>
          <w:tab w:val="left" w:pos="1306"/>
        </w:tabs>
        <w:spacing w:line="240" w:lineRule="auto"/>
        <w:ind w:left="1100" w:firstLine="0"/>
        <w:rPr>
          <w:lang w:val="en-GB"/>
        </w:rPr>
      </w:pPr>
      <w:r w:rsidRPr="008305F0">
        <w:rPr>
          <w:lang w:val="en-GB"/>
        </w:rPr>
        <w:t>education;</w:t>
      </w:r>
    </w:p>
    <w:p w:rsidR="0087539F" w:rsidRPr="008305F0" w:rsidRDefault="006C1ED8" w:rsidP="009F4B36">
      <w:pPr>
        <w:pStyle w:val="11"/>
        <w:numPr>
          <w:ilvl w:val="1"/>
          <w:numId w:val="3"/>
        </w:numPr>
        <w:shd w:val="clear" w:color="auto" w:fill="auto"/>
        <w:tabs>
          <w:tab w:val="left" w:pos="1297"/>
        </w:tabs>
        <w:spacing w:line="240" w:lineRule="auto"/>
        <w:ind w:left="1100" w:firstLine="0"/>
        <w:rPr>
          <w:lang w:val="en-GB"/>
        </w:rPr>
      </w:pPr>
      <w:r w:rsidRPr="008305F0">
        <w:rPr>
          <w:lang w:val="en-GB"/>
        </w:rPr>
        <w:t>culture and leisure;</w:t>
      </w:r>
    </w:p>
    <w:p w:rsidR="0087539F" w:rsidRPr="000756F7" w:rsidRDefault="006C1ED8" w:rsidP="009F4B36">
      <w:pPr>
        <w:pStyle w:val="11"/>
        <w:numPr>
          <w:ilvl w:val="1"/>
          <w:numId w:val="3"/>
        </w:numPr>
        <w:shd w:val="clear" w:color="auto" w:fill="auto"/>
        <w:tabs>
          <w:tab w:val="left" w:pos="1287"/>
        </w:tabs>
        <w:spacing w:line="240" w:lineRule="auto"/>
        <w:ind w:left="1100" w:firstLine="0"/>
        <w:rPr>
          <w:lang w:val="fr-CA"/>
        </w:rPr>
      </w:pPr>
      <w:r w:rsidRPr="000756F7">
        <w:rPr>
          <w:lang w:val="fr-CA"/>
        </w:rPr>
        <w:t>infrastructure and a favourable environment;</w:t>
      </w:r>
    </w:p>
    <w:p w:rsidR="0087539F" w:rsidRPr="008305F0" w:rsidRDefault="006C1ED8" w:rsidP="009F4B36">
      <w:pPr>
        <w:pStyle w:val="11"/>
        <w:numPr>
          <w:ilvl w:val="1"/>
          <w:numId w:val="3"/>
        </w:numPr>
        <w:shd w:val="clear" w:color="auto" w:fill="auto"/>
        <w:tabs>
          <w:tab w:val="left" w:pos="1287"/>
        </w:tabs>
        <w:spacing w:line="240" w:lineRule="auto"/>
        <w:ind w:left="1100" w:firstLine="0"/>
        <w:rPr>
          <w:lang w:val="en-GB"/>
        </w:rPr>
      </w:pPr>
      <w:r w:rsidRPr="008305F0">
        <w:rPr>
          <w:lang w:val="en-GB"/>
        </w:rPr>
        <w:t>housing conditions;</w:t>
      </w:r>
    </w:p>
    <w:p w:rsidR="0087539F" w:rsidRPr="008305F0" w:rsidRDefault="006C1ED8" w:rsidP="009F4B36">
      <w:pPr>
        <w:pStyle w:val="11"/>
        <w:numPr>
          <w:ilvl w:val="1"/>
          <w:numId w:val="3"/>
        </w:numPr>
        <w:shd w:val="clear" w:color="auto" w:fill="auto"/>
        <w:tabs>
          <w:tab w:val="left" w:pos="1287"/>
        </w:tabs>
        <w:spacing w:line="240" w:lineRule="auto"/>
        <w:ind w:left="1100" w:firstLine="0"/>
        <w:rPr>
          <w:lang w:val="en-GB"/>
        </w:rPr>
      </w:pPr>
      <w:r w:rsidRPr="008305F0">
        <w:rPr>
          <w:lang w:val="en-GB"/>
        </w:rPr>
        <w:t>household income;</w:t>
      </w:r>
    </w:p>
    <w:p w:rsidR="0087539F" w:rsidRPr="008305F0" w:rsidRDefault="006C1ED8" w:rsidP="009F4B36">
      <w:pPr>
        <w:pStyle w:val="11"/>
        <w:numPr>
          <w:ilvl w:val="1"/>
          <w:numId w:val="3"/>
        </w:numPr>
        <w:shd w:val="clear" w:color="auto" w:fill="auto"/>
        <w:tabs>
          <w:tab w:val="left" w:pos="1287"/>
        </w:tabs>
        <w:spacing w:after="120" w:line="240" w:lineRule="auto"/>
        <w:ind w:left="1100" w:firstLine="0"/>
        <w:rPr>
          <w:lang w:val="en-GB"/>
        </w:rPr>
      </w:pPr>
      <w:proofErr w:type="gramStart"/>
      <w:r w:rsidRPr="008305F0">
        <w:rPr>
          <w:lang w:val="en-GB"/>
        </w:rPr>
        <w:t>support</w:t>
      </w:r>
      <w:proofErr w:type="gramEnd"/>
      <w:r w:rsidRPr="008305F0">
        <w:rPr>
          <w:lang w:val="en-GB"/>
        </w:rPr>
        <w:t xml:space="preserve"> for socially disadvantaged groups (equal opportunities for everyone).</w:t>
      </w:r>
    </w:p>
    <w:p w:rsidR="0087539F" w:rsidRPr="008305F0" w:rsidRDefault="006C1ED8" w:rsidP="009F4B36">
      <w:pPr>
        <w:pStyle w:val="11"/>
        <w:shd w:val="clear" w:color="auto" w:fill="auto"/>
        <w:spacing w:after="480" w:line="240" w:lineRule="auto"/>
        <w:ind w:left="23" w:firstLine="720"/>
        <w:jc w:val="both"/>
        <w:rPr>
          <w:lang w:val="en-GB"/>
        </w:rPr>
      </w:pPr>
      <w:r w:rsidRPr="008305F0">
        <w:rPr>
          <w:lang w:val="en-GB"/>
        </w:rPr>
        <w:t>In conclusion, he thanked all the participants of the dialogue and expressed hope for further cooperation.</w:t>
      </w:r>
    </w:p>
    <w:p w:rsidR="0087539F" w:rsidRPr="008305F0" w:rsidRDefault="006C1ED8" w:rsidP="009F4B36">
      <w:pPr>
        <w:pStyle w:val="11"/>
        <w:shd w:val="clear" w:color="auto" w:fill="auto"/>
        <w:spacing w:after="34" w:line="240" w:lineRule="auto"/>
        <w:ind w:left="20" w:firstLine="0"/>
        <w:rPr>
          <w:lang w:val="en-GB"/>
        </w:rPr>
      </w:pPr>
      <w:r w:rsidRPr="008305F0">
        <w:rPr>
          <w:lang w:val="en-GB"/>
        </w:rPr>
        <w:t>Appendix: 1. Summary of stakeholders' proposals and recommendations;</w:t>
      </w:r>
    </w:p>
    <w:p w:rsidR="0087539F" w:rsidRPr="008305F0" w:rsidRDefault="006C1ED8" w:rsidP="009F4B36">
      <w:pPr>
        <w:pStyle w:val="11"/>
        <w:numPr>
          <w:ilvl w:val="2"/>
          <w:numId w:val="3"/>
        </w:numPr>
        <w:shd w:val="clear" w:color="auto" w:fill="auto"/>
        <w:tabs>
          <w:tab w:val="left" w:pos="1276"/>
        </w:tabs>
        <w:spacing w:line="240" w:lineRule="auto"/>
        <w:ind w:left="993" w:firstLine="0"/>
        <w:rPr>
          <w:lang w:val="en-GB"/>
        </w:rPr>
      </w:pPr>
      <w:r w:rsidRPr="008305F0">
        <w:rPr>
          <w:lang w:val="en-GB"/>
        </w:rPr>
        <w:t>Presentation by Sergey Golovachev: Preparation of ROSATOM's Public Report for 2018;</w:t>
      </w:r>
    </w:p>
    <w:p w:rsidR="0087539F" w:rsidRPr="008305F0" w:rsidRDefault="006C1ED8" w:rsidP="009F4B36">
      <w:pPr>
        <w:pStyle w:val="11"/>
        <w:numPr>
          <w:ilvl w:val="2"/>
          <w:numId w:val="3"/>
        </w:numPr>
        <w:shd w:val="clear" w:color="auto" w:fill="auto"/>
        <w:tabs>
          <w:tab w:val="left" w:pos="1276"/>
        </w:tabs>
        <w:spacing w:line="240" w:lineRule="auto"/>
        <w:ind w:left="993" w:firstLine="0"/>
        <w:rPr>
          <w:lang w:val="en-GB"/>
        </w:rPr>
      </w:pPr>
      <w:r w:rsidRPr="008305F0">
        <w:rPr>
          <w:lang w:val="en-GB"/>
        </w:rPr>
        <w:t>Report of the Local Communities Relations Unit to the Director General of State Atomic Energy Corporation Rosatom;</w:t>
      </w:r>
    </w:p>
    <w:p w:rsidR="0087539F" w:rsidRPr="008305F0" w:rsidRDefault="006C1ED8" w:rsidP="009F4B36">
      <w:pPr>
        <w:pStyle w:val="11"/>
        <w:numPr>
          <w:ilvl w:val="2"/>
          <w:numId w:val="3"/>
        </w:numPr>
        <w:shd w:val="clear" w:color="auto" w:fill="auto"/>
        <w:tabs>
          <w:tab w:val="left" w:pos="1276"/>
        </w:tabs>
        <w:spacing w:line="240" w:lineRule="auto"/>
        <w:ind w:left="993" w:firstLine="0"/>
        <w:rPr>
          <w:lang w:val="en-GB"/>
        </w:rPr>
      </w:pPr>
      <w:r w:rsidRPr="008305F0">
        <w:rPr>
          <w:lang w:val="en-GB"/>
        </w:rPr>
        <w:t>Presentation by Vladislav Kazakov: ROSATOM's Infrastructure Projects Aimed at Fostering Social and Economic Development of Towns and Cities.</w:t>
      </w:r>
    </w:p>
    <w:p w:rsidR="0087539F" w:rsidRPr="008305F0" w:rsidRDefault="0087539F" w:rsidP="009F4B36">
      <w:pPr>
        <w:pStyle w:val="11"/>
        <w:shd w:val="clear" w:color="auto" w:fill="auto"/>
        <w:tabs>
          <w:tab w:val="left" w:pos="2176"/>
        </w:tabs>
        <w:spacing w:line="240" w:lineRule="auto"/>
        <w:ind w:right="300" w:firstLine="0"/>
        <w:rPr>
          <w:lang w:val="en-GB"/>
        </w:rPr>
      </w:pPr>
    </w:p>
    <w:p w:rsidR="0087539F" w:rsidRPr="008305F0" w:rsidRDefault="0087539F" w:rsidP="009F4B36">
      <w:pPr>
        <w:pStyle w:val="11"/>
        <w:shd w:val="clear" w:color="auto" w:fill="auto"/>
        <w:tabs>
          <w:tab w:val="left" w:pos="2176"/>
        </w:tabs>
        <w:spacing w:line="240" w:lineRule="auto"/>
        <w:ind w:right="300" w:firstLine="0"/>
        <w:rPr>
          <w:lang w:val="en-GB"/>
        </w:rPr>
      </w:pPr>
    </w:p>
    <w:p w:rsidR="0087539F" w:rsidRPr="008305F0" w:rsidRDefault="0087539F" w:rsidP="009F4B36">
      <w:pPr>
        <w:pStyle w:val="11"/>
        <w:shd w:val="clear" w:color="auto" w:fill="auto"/>
        <w:tabs>
          <w:tab w:val="left" w:pos="2176"/>
        </w:tabs>
        <w:spacing w:line="240" w:lineRule="auto"/>
        <w:ind w:right="300" w:firstLine="0"/>
        <w:rPr>
          <w:lang w:val="en-GB"/>
        </w:rPr>
        <w:sectPr w:rsidR="0087539F" w:rsidRPr="008305F0">
          <w:footerReference w:type="default" r:id="rId10"/>
          <w:type w:val="continuous"/>
          <w:pgSz w:w="11905" w:h="16837"/>
          <w:pgMar w:top="1027" w:right="728" w:bottom="1232" w:left="1582" w:header="0" w:footer="3" w:gutter="0"/>
          <w:cols w:space="720"/>
          <w:noEndnote/>
          <w:titlePg/>
          <w:docGrid w:linePitch="360"/>
        </w:sectPr>
      </w:pPr>
    </w:p>
    <w:p w:rsidR="0087539F" w:rsidRPr="008305F0" w:rsidRDefault="006C1ED8" w:rsidP="009F4B36">
      <w:pPr>
        <w:rPr>
          <w:sz w:val="2"/>
          <w:szCs w:val="2"/>
          <w:lang w:val="en-GB"/>
        </w:rPr>
        <w:sectPr w:rsidR="0087539F" w:rsidRPr="008305F0">
          <w:type w:val="continuous"/>
          <w:pgSz w:w="11905" w:h="16837"/>
          <w:pgMar w:top="0" w:right="0" w:bottom="0" w:left="0" w:header="0" w:footer="3" w:gutter="0"/>
          <w:cols w:space="720"/>
          <w:noEndnote/>
          <w:docGrid w:linePitch="360"/>
        </w:sectPr>
      </w:pPr>
      <w:r w:rsidRPr="008305F0">
        <w:rPr>
          <w:lang w:val="en-GB"/>
        </w:rPr>
        <w:lastRenderedPageBreak/>
        <w:t xml:space="preserve"> </w:t>
      </w:r>
    </w:p>
    <w:tbl>
      <w:tblPr>
        <w:tblStyle w:val="af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984"/>
        <w:gridCol w:w="2552"/>
      </w:tblGrid>
      <w:tr w:rsidR="0087539F" w:rsidRPr="008305F0">
        <w:tc>
          <w:tcPr>
            <w:tcW w:w="4928" w:type="dxa"/>
          </w:tcPr>
          <w:p w:rsidR="0087539F" w:rsidRPr="008305F0" w:rsidRDefault="006C1ED8" w:rsidP="009F4B36">
            <w:pPr>
              <w:pStyle w:val="11"/>
              <w:shd w:val="clear" w:color="auto" w:fill="auto"/>
              <w:spacing w:after="120" w:line="240" w:lineRule="auto"/>
              <w:ind w:right="318" w:firstLine="0"/>
              <w:rPr>
                <w:lang w:val="en-GB"/>
              </w:rPr>
            </w:pPr>
            <w:r w:rsidRPr="008305F0">
              <w:rPr>
                <w:lang w:val="en-GB"/>
              </w:rPr>
              <w:lastRenderedPageBreak/>
              <w:t>Deputy Director of ROSATOM's Communications Department</w:t>
            </w:r>
          </w:p>
        </w:tc>
        <w:tc>
          <w:tcPr>
            <w:tcW w:w="1984" w:type="dxa"/>
            <w:vAlign w:val="center"/>
          </w:tcPr>
          <w:p w:rsidR="0087539F" w:rsidRPr="008305F0" w:rsidRDefault="006C1ED8" w:rsidP="009F4B36">
            <w:pPr>
              <w:pStyle w:val="11"/>
              <w:shd w:val="clear" w:color="auto" w:fill="auto"/>
              <w:spacing w:after="120" w:line="240" w:lineRule="auto"/>
              <w:ind w:right="318" w:firstLine="0"/>
              <w:jc w:val="center"/>
              <w:rPr>
                <w:lang w:val="en-GB"/>
              </w:rPr>
            </w:pPr>
            <w:r w:rsidRPr="008305F0">
              <w:rPr>
                <w:lang w:val="en-GB"/>
              </w:rPr>
              <w:t>/signature/</w:t>
            </w:r>
          </w:p>
        </w:tc>
        <w:tc>
          <w:tcPr>
            <w:tcW w:w="2552" w:type="dxa"/>
            <w:vAlign w:val="center"/>
          </w:tcPr>
          <w:p w:rsidR="0087539F" w:rsidRPr="008305F0" w:rsidRDefault="006C1ED8" w:rsidP="009F4B36">
            <w:pPr>
              <w:pStyle w:val="11"/>
              <w:shd w:val="clear" w:color="auto" w:fill="auto"/>
              <w:spacing w:after="120" w:line="240" w:lineRule="auto"/>
              <w:ind w:right="318" w:firstLine="0"/>
              <w:jc w:val="right"/>
              <w:rPr>
                <w:lang w:val="en-GB"/>
              </w:rPr>
            </w:pPr>
            <w:r w:rsidRPr="008305F0">
              <w:rPr>
                <w:lang w:val="en-GB"/>
              </w:rPr>
              <w:t>Roman Prokolov</w:t>
            </w:r>
          </w:p>
        </w:tc>
      </w:tr>
      <w:tr w:rsidR="0087539F" w:rsidRPr="008305F0">
        <w:tc>
          <w:tcPr>
            <w:tcW w:w="4928" w:type="dxa"/>
          </w:tcPr>
          <w:p w:rsidR="0087539F" w:rsidRPr="008305F0" w:rsidRDefault="006C1ED8" w:rsidP="009F4B36">
            <w:pPr>
              <w:pStyle w:val="11"/>
              <w:shd w:val="clear" w:color="auto" w:fill="auto"/>
              <w:spacing w:line="240" w:lineRule="auto"/>
              <w:ind w:right="320" w:firstLine="0"/>
              <w:rPr>
                <w:lang w:val="en-GB"/>
              </w:rPr>
            </w:pPr>
            <w:r w:rsidRPr="008305F0">
              <w:rPr>
                <w:lang w:val="en-GB"/>
              </w:rPr>
              <w:t>Moderator of the dialogue,</w:t>
            </w:r>
            <w:r w:rsidR="00AE37B5">
              <w:rPr>
                <w:lang w:val="en-GB"/>
              </w:rPr>
              <w:t xml:space="preserve"> </w:t>
            </w:r>
            <w:r w:rsidRPr="008305F0">
              <w:rPr>
                <w:lang w:val="en-GB"/>
              </w:rPr>
              <w:t>CEO of DA-Strategy Agency for Corporate Development, member of the Board of the Russian Union of Industrialists and Entrepreneurs on Non-Financial Reporting</w:t>
            </w:r>
          </w:p>
        </w:tc>
        <w:tc>
          <w:tcPr>
            <w:tcW w:w="1984" w:type="dxa"/>
            <w:vAlign w:val="center"/>
          </w:tcPr>
          <w:p w:rsidR="0087539F" w:rsidRPr="008305F0" w:rsidRDefault="006C1ED8" w:rsidP="009F4B36">
            <w:pPr>
              <w:pStyle w:val="11"/>
              <w:shd w:val="clear" w:color="auto" w:fill="auto"/>
              <w:spacing w:line="240" w:lineRule="auto"/>
              <w:ind w:right="320" w:firstLine="0"/>
              <w:jc w:val="center"/>
              <w:rPr>
                <w:lang w:val="en-GB"/>
              </w:rPr>
            </w:pPr>
            <w:r w:rsidRPr="008305F0">
              <w:rPr>
                <w:lang w:val="en-GB"/>
              </w:rPr>
              <w:t>/signature/</w:t>
            </w:r>
          </w:p>
        </w:tc>
        <w:tc>
          <w:tcPr>
            <w:tcW w:w="2552" w:type="dxa"/>
            <w:vAlign w:val="center"/>
          </w:tcPr>
          <w:p w:rsidR="0087539F" w:rsidRPr="008305F0" w:rsidRDefault="006C1ED8" w:rsidP="009F4B36">
            <w:pPr>
              <w:pStyle w:val="11"/>
              <w:shd w:val="clear" w:color="auto" w:fill="auto"/>
              <w:spacing w:line="240" w:lineRule="auto"/>
              <w:ind w:right="320" w:firstLine="0"/>
              <w:jc w:val="right"/>
              <w:rPr>
                <w:lang w:val="en-GB"/>
              </w:rPr>
            </w:pPr>
            <w:r w:rsidRPr="008305F0">
              <w:rPr>
                <w:lang w:val="en-GB"/>
              </w:rPr>
              <w:t>Zhan Zagidullin</w:t>
            </w:r>
          </w:p>
        </w:tc>
      </w:tr>
    </w:tbl>
    <w:p w:rsidR="0087539F" w:rsidRPr="008305F0" w:rsidRDefault="0087539F" w:rsidP="009F4B36">
      <w:pPr>
        <w:pStyle w:val="11"/>
        <w:shd w:val="clear" w:color="auto" w:fill="auto"/>
        <w:spacing w:line="240" w:lineRule="auto"/>
        <w:ind w:right="320" w:firstLine="0"/>
        <w:rPr>
          <w:lang w:val="en-GB"/>
        </w:rPr>
        <w:sectPr w:rsidR="0087539F" w:rsidRPr="008305F0">
          <w:type w:val="continuous"/>
          <w:pgSz w:w="11905" w:h="16837"/>
          <w:pgMar w:top="1200" w:right="5585" w:bottom="3370" w:left="1702" w:header="0" w:footer="3" w:gutter="0"/>
          <w:cols w:space="720"/>
          <w:noEndnote/>
          <w:docGrid w:linePitch="360"/>
        </w:sectPr>
      </w:pPr>
    </w:p>
    <w:p w:rsidR="0087539F" w:rsidRPr="008305F0" w:rsidRDefault="0087539F" w:rsidP="009F4B36">
      <w:pPr>
        <w:rPr>
          <w:sz w:val="2"/>
          <w:szCs w:val="2"/>
          <w:lang w:val="en-GB"/>
        </w:rPr>
        <w:sectPr w:rsidR="0087539F" w:rsidRPr="008305F0">
          <w:type w:val="continuous"/>
          <w:pgSz w:w="11905" w:h="16837"/>
          <w:pgMar w:top="1200" w:right="838" w:bottom="3370" w:left="1697" w:header="0" w:footer="3" w:gutter="0"/>
          <w:cols w:space="720"/>
          <w:noEndnote/>
          <w:docGrid w:linePitch="360"/>
        </w:sectPr>
      </w:pPr>
    </w:p>
    <w:p w:rsidR="0087539F" w:rsidRPr="008305F0" w:rsidRDefault="006C1ED8" w:rsidP="009F4B36">
      <w:pPr>
        <w:pStyle w:val="11"/>
        <w:shd w:val="clear" w:color="auto" w:fill="auto"/>
        <w:spacing w:after="248" w:line="240" w:lineRule="auto"/>
        <w:ind w:left="8080" w:firstLine="0"/>
        <w:rPr>
          <w:lang w:val="en-GB"/>
        </w:rPr>
      </w:pPr>
      <w:r w:rsidRPr="008305F0">
        <w:rPr>
          <w:lang w:val="en-GB"/>
        </w:rPr>
        <w:lastRenderedPageBreak/>
        <w:t>APPENDIX 1</w:t>
      </w:r>
    </w:p>
    <w:p w:rsidR="0087539F" w:rsidRPr="008305F0" w:rsidRDefault="006C1ED8" w:rsidP="009F4B36">
      <w:pPr>
        <w:pStyle w:val="22"/>
        <w:shd w:val="clear" w:color="auto" w:fill="auto"/>
        <w:spacing w:after="245" w:line="240" w:lineRule="auto"/>
        <w:ind w:right="601" w:firstLine="958"/>
        <w:jc w:val="center"/>
        <w:rPr>
          <w:lang w:val="en-GB"/>
        </w:rPr>
      </w:pPr>
      <w:r w:rsidRPr="008305F0">
        <w:rPr>
          <w:lang w:val="en-GB"/>
        </w:rPr>
        <w:t>SUMMARY OF STAKEHOLDERS' PROPOSALS AND RECOMMENDATIONS VOICED DURING THE DIALOGUE ON THE PRIORITY TOPIC OF ROSATOM'S PUBLIC ANNUAL REPORT FOR 2018</w:t>
      </w:r>
    </w:p>
    <w:tbl>
      <w:tblPr>
        <w:tblW w:w="0" w:type="auto"/>
        <w:jc w:val="center"/>
        <w:tblLayout w:type="fixed"/>
        <w:tblCellMar>
          <w:left w:w="10" w:type="dxa"/>
          <w:right w:w="10" w:type="dxa"/>
        </w:tblCellMar>
        <w:tblLook w:val="0000" w:firstRow="0" w:lastRow="0" w:firstColumn="0" w:lastColumn="0" w:noHBand="0" w:noVBand="0"/>
      </w:tblPr>
      <w:tblGrid>
        <w:gridCol w:w="538"/>
        <w:gridCol w:w="5990"/>
        <w:gridCol w:w="2136"/>
        <w:gridCol w:w="1555"/>
      </w:tblGrid>
      <w:tr w:rsidR="0087539F" w:rsidRPr="008305F0">
        <w:trPr>
          <w:trHeight w:val="475"/>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50"/>
              <w:framePr w:wrap="notBeside" w:vAnchor="text" w:hAnchor="text" w:xAlign="center" w:y="1"/>
              <w:shd w:val="clear" w:color="auto" w:fill="auto"/>
              <w:spacing w:line="240" w:lineRule="auto"/>
              <w:ind w:left="140"/>
              <w:rPr>
                <w:lang w:val="en-GB"/>
              </w:rPr>
            </w:pPr>
            <w:r w:rsidRPr="008305F0">
              <w:rPr>
                <w:lang w:val="en-GB"/>
              </w:rPr>
              <w:t>No.</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50"/>
              <w:framePr w:wrap="notBeside" w:vAnchor="text" w:hAnchor="text" w:xAlign="center" w:y="1"/>
              <w:shd w:val="clear" w:color="auto" w:fill="auto"/>
              <w:spacing w:line="240" w:lineRule="auto"/>
              <w:ind w:left="57" w:right="57"/>
              <w:jc w:val="center"/>
              <w:rPr>
                <w:lang w:val="en-GB"/>
              </w:rPr>
            </w:pPr>
            <w:r w:rsidRPr="008305F0">
              <w:rPr>
                <w:lang w:val="en-GB"/>
              </w:rPr>
              <w:t>Stakeholders' suggestion/recommendation</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50"/>
              <w:framePr w:wrap="notBeside" w:vAnchor="text" w:hAnchor="text" w:xAlign="center" w:y="1"/>
              <w:shd w:val="clear" w:color="auto" w:fill="auto"/>
              <w:spacing w:line="240" w:lineRule="auto"/>
              <w:jc w:val="center"/>
              <w:rPr>
                <w:lang w:val="en-GB"/>
              </w:rPr>
            </w:pPr>
            <w:r w:rsidRPr="008305F0">
              <w:rPr>
                <w:lang w:val="en-GB"/>
              </w:rPr>
              <w:t>Author</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50"/>
              <w:framePr w:wrap="notBeside" w:vAnchor="text" w:hAnchor="text" w:xAlign="center" w:y="1"/>
              <w:shd w:val="clear" w:color="auto" w:fill="auto"/>
              <w:spacing w:line="240" w:lineRule="auto"/>
              <w:jc w:val="center"/>
              <w:rPr>
                <w:lang w:val="en-GB"/>
              </w:rPr>
            </w:pPr>
            <w:r w:rsidRPr="008305F0">
              <w:rPr>
                <w:lang w:val="en-GB"/>
              </w:rPr>
              <w:t>ROSATOM's response</w:t>
            </w:r>
          </w:p>
        </w:tc>
      </w:tr>
      <w:tr w:rsidR="0087539F" w:rsidRPr="008305F0">
        <w:trPr>
          <w:trHeight w:val="51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1.</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To single out digitization as a separate prioritized topic.</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Alexander Ageev</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77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2.</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To include information on ROSATOM's contribution to Russia's defence capability and national security and to international stability.</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Alexander Ageev</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76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3.</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To present ROSATOM's impact not only on Russian towns and cities where it operates but also on overseas sites (e.g. the impact of ROSATOM's Engineering Division) in its report.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Natalia Goncharova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51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4.</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To provide more detail on the topic of environmental conservation and environmental footprint management.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Yulia Bagrova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76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5.</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rPr>
                <w:lang w:val="en-GB"/>
              </w:rPr>
            </w:pPr>
            <w:r w:rsidRPr="008305F0">
              <w:rPr>
                <w:lang w:val="en-GB"/>
              </w:rPr>
              <w:t>Technical edits: it is necessary to recalculate the number of single-industry towns stated in the report due to a change in the status of certain regions of operation of nuclear companies.</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Yulia Bagrova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51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6.</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To consider Sarov as a pilot town for the introduction of smart digital technologies.</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Alexander Makarenko</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76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7.</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rPr>
                <w:lang w:val="en-GB"/>
              </w:rPr>
            </w:pPr>
            <w:r w:rsidRPr="008305F0">
              <w:rPr>
                <w:lang w:val="en-GB"/>
              </w:rPr>
              <w:t>It is advisable to use approved indicators and methodologies for the</w:t>
            </w:r>
            <w:r w:rsidR="00AE37B5">
              <w:rPr>
                <w:lang w:val="en-GB"/>
              </w:rPr>
              <w:t xml:space="preserve"> </w:t>
            </w:r>
            <w:r w:rsidRPr="008305F0">
              <w:rPr>
                <w:lang w:val="en-GB"/>
              </w:rPr>
              <w:t>assessment of changes in the standard of living in single-industry towns</w:t>
            </w:r>
            <w:r w:rsidR="00AE37B5">
              <w:rPr>
                <w:lang w:val="en-GB"/>
              </w:rPr>
              <w:t xml:space="preserve"> </w:t>
            </w:r>
            <w:r w:rsidRPr="008305F0">
              <w:rPr>
                <w:lang w:val="en-GB"/>
              </w:rPr>
              <w:t>in order to describe the contribution of nuclear companies in the report.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Alexander Makarenko</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51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8.</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It is advisable to use data on changes in the standard of living in ROSATOM's regions of operation over a number of years.</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Alexander</w:t>
            </w:r>
            <w:r w:rsidR="00AE37B5">
              <w:rPr>
                <w:lang w:val="en-GB"/>
              </w:rPr>
              <w:t xml:space="preserve"> </w:t>
            </w:r>
            <w:r w:rsidRPr="008305F0">
              <w:rPr>
                <w:lang w:val="en-GB"/>
              </w:rPr>
              <w:t>Vanichkin</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102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9.</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rPr>
                <w:lang w:val="en-GB"/>
              </w:rPr>
            </w:pPr>
            <w:r w:rsidRPr="008305F0">
              <w:rPr>
                <w:lang w:val="en-GB"/>
              </w:rPr>
              <w:t xml:space="preserve">It is important to specify in the report who or what is affected by the operations of nuclear companies, what </w:t>
            </w:r>
            <w:proofErr w:type="gramStart"/>
            <w:r w:rsidRPr="008305F0">
              <w:rPr>
                <w:lang w:val="en-GB"/>
              </w:rPr>
              <w:t>people's</w:t>
            </w:r>
            <w:proofErr w:type="gramEnd"/>
            <w:r w:rsidRPr="008305F0">
              <w:rPr>
                <w:lang w:val="en-GB"/>
              </w:rPr>
              <w:t xml:space="preserve"> needs the companies respond to and the ethical (spiritual) aspects of these impacts.</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Vladimir Ognev</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117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10.</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It is important that the report should reflect the use of ethical norms, values and ethical guidelines of ROSATOM (the Code of Ethics) that govern the activities of nuclear companies targeted at their regions of operation.</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Elena Dolgikh</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89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11.</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It is advisable to select 2 or 3 cross-cutting goals from the entire list (the UN Sustainable Development Goals, goals of national projects, etc.) and present the Corporation's contribution to their achievement.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Elena Dolgikh</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rsidTr="005B09F7">
        <w:trPr>
          <w:trHeight w:val="1429"/>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12.</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It is advisable to describe what performance monitoring system ROSATOM uses to assess the efficiency of its social and environmental investments, including in economic terms (e.g. what has enabled ROSATOM to achieve savings or return on capital in the medium term, etc.).</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Elena Dolgikh</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132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40" w:firstLine="0"/>
              <w:rPr>
                <w:lang w:val="en-GB"/>
              </w:rPr>
            </w:pPr>
            <w:r w:rsidRPr="008305F0">
              <w:rPr>
                <w:lang w:val="en-GB"/>
              </w:rPr>
              <w:t>13.</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The report should contain information</w:t>
            </w:r>
            <w:r w:rsidR="00AE37B5">
              <w:rPr>
                <w:lang w:val="en-GB"/>
              </w:rPr>
              <w:t xml:space="preserve"> </w:t>
            </w:r>
            <w:r w:rsidRPr="008305F0">
              <w:rPr>
                <w:lang w:val="en-GB"/>
              </w:rPr>
              <w:t>not only on measures taken by ROSATOM in single-industry towns but also on the impact of these measures on the standard of living in its regions of operation, namely on changes in indicators reflecting the quality of life in these towns and cities due to the impact of nuclear companies.</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Tatyana Polidi</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bl>
    <w:p w:rsidR="0087539F" w:rsidRPr="008305F0" w:rsidRDefault="0087539F" w:rsidP="009F4B36">
      <w:pPr>
        <w:rPr>
          <w:sz w:val="2"/>
          <w:szCs w:val="2"/>
          <w:lang w:val="en-GB"/>
        </w:rPr>
      </w:pPr>
    </w:p>
    <w:tbl>
      <w:tblPr>
        <w:tblW w:w="0" w:type="auto"/>
        <w:jc w:val="center"/>
        <w:tblLayout w:type="fixed"/>
        <w:tblCellMar>
          <w:left w:w="10" w:type="dxa"/>
          <w:right w:w="10" w:type="dxa"/>
        </w:tblCellMar>
        <w:tblLook w:val="0000" w:firstRow="0" w:lastRow="0" w:firstColumn="0" w:lastColumn="0" w:noHBand="0" w:noVBand="0"/>
      </w:tblPr>
      <w:tblGrid>
        <w:gridCol w:w="538"/>
        <w:gridCol w:w="5990"/>
        <w:gridCol w:w="2136"/>
        <w:gridCol w:w="1555"/>
      </w:tblGrid>
      <w:tr w:rsidR="0087539F" w:rsidRPr="008305F0">
        <w:trPr>
          <w:trHeight w:val="103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40" w:firstLine="0"/>
              <w:rPr>
                <w:sz w:val="10"/>
                <w:szCs w:val="10"/>
                <w:lang w:val="en-GB"/>
              </w:rPr>
            </w:pPr>
            <w:r w:rsidRPr="008305F0">
              <w:rPr>
                <w:lang w:val="en-GB"/>
              </w:rPr>
              <w:lastRenderedPageBreak/>
              <w:t>14.</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It is important that the report should provide information on the housing conditions for employees and local communities in ROSATOM's host towns and cities (including the condition and availability of housing, etc.) as a key characteristic of ROSATOM's impact on its regions of operation.</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sz w:val="10"/>
                <w:szCs w:val="10"/>
                <w:lang w:val="en-GB"/>
              </w:rPr>
            </w:pPr>
            <w:r w:rsidRPr="008305F0">
              <w:rPr>
                <w:lang w:val="en-GB"/>
              </w:rPr>
              <w:t>Tatyana Polidi</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51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15.</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It is important that disclosures on the standard of living in ROSATOM's host towns and cities provided in the report should be linked to disclosures on the quality of the environment.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Natalia</w:t>
            </w:r>
            <w:r w:rsidR="00AE37B5">
              <w:rPr>
                <w:lang w:val="en-GB"/>
              </w:rPr>
              <w:t xml:space="preserve"> </w:t>
            </w:r>
            <w:r w:rsidRPr="008305F0">
              <w:rPr>
                <w:lang w:val="en-GB"/>
              </w:rPr>
              <w:t>Davydova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51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16.</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To reflect the work of ROSATOM's Public Council.</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Natalia</w:t>
            </w:r>
            <w:r w:rsidR="00AE37B5">
              <w:rPr>
                <w:lang w:val="en-GB"/>
              </w:rPr>
              <w:t xml:space="preserve"> </w:t>
            </w:r>
            <w:r w:rsidRPr="008305F0">
              <w:rPr>
                <w:lang w:val="en-GB"/>
              </w:rPr>
              <w:t>Davydova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51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17.</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rPr>
                <w:lang w:val="en-GB"/>
              </w:rPr>
            </w:pPr>
            <w:r w:rsidRPr="008305F0">
              <w:rPr>
                <w:lang w:val="en-GB"/>
              </w:rPr>
              <w:t>It is advisable to disclose information on how the report is used in Russia and abroad.</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Natalia</w:t>
            </w:r>
            <w:r w:rsidR="00AE37B5">
              <w:rPr>
                <w:lang w:val="en-GB"/>
              </w:rPr>
              <w:t xml:space="preserve"> </w:t>
            </w:r>
            <w:r w:rsidRPr="008305F0">
              <w:rPr>
                <w:lang w:val="en-GB"/>
              </w:rPr>
              <w:t>Davydova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30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18.</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To increase the font size in the printed version of the report.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Natalia</w:t>
            </w:r>
            <w:r w:rsidR="00AE37B5">
              <w:rPr>
                <w:lang w:val="en-GB"/>
              </w:rPr>
              <w:t xml:space="preserve"> </w:t>
            </w:r>
            <w:r w:rsidRPr="008305F0">
              <w:rPr>
                <w:lang w:val="en-GB"/>
              </w:rPr>
              <w:t>Davydova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59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19.</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It is necessary to present the outcomes of the initiative to promote financial literacy among residents of nuclear towns and cities in the report.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Alexander Krasnoslabodtsev</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77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20.</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The UN Sustainable Development Goals are not the same as the goals of national projects; the two need to be disclosed separately.</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Vladimir Skobarev</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76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21.</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It would be helpful to explain the essence of the Lean Polyclinic project, given that it is not obvious what the term 'lean' means in the context of the functioning of an outpatient clinic.</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Vladimir Skobarev</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102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22.</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It is important to disclose information on environmental technology given changes in environmental legislation that came into force in 2019 and on its alignment with the best available technology.</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Darya Pokrovskaya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76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23.</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To disclose information on the implementation of environmental measures in the Smart City and on the quality of the environment and the environmental impact of the key enterprise in single-industry towns</w:t>
            </w:r>
            <w:r w:rsidR="00862002">
              <w:rPr>
                <w:lang w:val="en-GB"/>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Darya Pokrovskaya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51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24.</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It is advisable to disclose information on the impact of the standard of living in the town of Kra</w:t>
            </w:r>
            <w:r w:rsidR="0004376A">
              <w:rPr>
                <w:lang w:val="en-GB"/>
              </w:rPr>
              <w:t>s</w:t>
            </w:r>
            <w:r w:rsidRPr="008305F0">
              <w:rPr>
                <w:lang w:val="en-GB"/>
              </w:rPr>
              <w:t>nokamensk in the report.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Victoria</w:t>
            </w:r>
            <w:r w:rsidR="00AE37B5">
              <w:rPr>
                <w:lang w:val="en-GB"/>
              </w:rPr>
              <w:t xml:space="preserve"> </w:t>
            </w:r>
            <w:r w:rsidRPr="008305F0">
              <w:rPr>
                <w:lang w:val="en-GB"/>
              </w:rPr>
              <w:t>Dolina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51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25.</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To present ROSATOM's contribution to the implementation of national projects.</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Victoria Dolina, Alexey Dmitrienko</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102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26.</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To disclose information on cooperation between ROSATOM</w:t>
            </w:r>
            <w:r w:rsidR="00AE37B5">
              <w:rPr>
                <w:lang w:val="en-GB"/>
              </w:rPr>
              <w:t xml:space="preserve"> </w:t>
            </w:r>
            <w:r w:rsidRPr="008305F0">
              <w:rPr>
                <w:lang w:val="en-GB"/>
              </w:rPr>
              <w:t>and other companies as part of its projects aimed at developing and</w:t>
            </w:r>
            <w:r w:rsidR="00AE37B5">
              <w:rPr>
                <w:lang w:val="en-GB"/>
              </w:rPr>
              <w:t xml:space="preserve"> </w:t>
            </w:r>
            <w:r w:rsidRPr="008305F0">
              <w:rPr>
                <w:lang w:val="en-GB"/>
              </w:rPr>
              <w:t>improving the standard of living in nuclear towns and single-industry</w:t>
            </w:r>
            <w:r w:rsidR="00AE37B5">
              <w:rPr>
                <w:lang w:val="en-GB"/>
              </w:rPr>
              <w:t xml:space="preserve"> </w:t>
            </w:r>
            <w:r w:rsidRPr="008305F0">
              <w:rPr>
                <w:lang w:val="en-GB"/>
              </w:rPr>
              <w:t>towns.</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Elena Yakovleva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r w:rsidR="0087539F" w:rsidRPr="008305F0">
        <w:trPr>
          <w:trHeight w:val="2549"/>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left="120" w:firstLine="0"/>
              <w:rPr>
                <w:lang w:val="en-GB"/>
              </w:rPr>
            </w:pPr>
            <w:r w:rsidRPr="008305F0">
              <w:rPr>
                <w:lang w:val="en-GB"/>
              </w:rPr>
              <w:t>27.</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FB6704">
            <w:pPr>
              <w:pStyle w:val="11"/>
              <w:framePr w:wrap="notBeside" w:vAnchor="text" w:hAnchor="text" w:xAlign="center" w:y="1"/>
              <w:shd w:val="clear" w:color="auto" w:fill="auto"/>
              <w:spacing w:line="240" w:lineRule="auto"/>
              <w:ind w:left="57" w:right="57" w:firstLine="0"/>
              <w:jc w:val="both"/>
              <w:rPr>
                <w:lang w:val="en-GB"/>
              </w:rPr>
            </w:pPr>
            <w:r w:rsidRPr="008305F0">
              <w:rPr>
                <w:lang w:val="en-GB"/>
              </w:rPr>
              <w:t>To single out the following dimensions for the assessment of the standard of living in ROSATOM's host towns and cities:</w:t>
            </w:r>
          </w:p>
          <w:p w:rsidR="0087539F" w:rsidRPr="008305F0" w:rsidRDefault="006C1ED8" w:rsidP="0068065D">
            <w:pPr>
              <w:pStyle w:val="11"/>
              <w:framePr w:wrap="notBeside" w:vAnchor="text" w:hAnchor="text" w:xAlign="center" w:y="1"/>
              <w:numPr>
                <w:ilvl w:val="1"/>
                <w:numId w:val="5"/>
              </w:numPr>
              <w:shd w:val="clear" w:color="auto" w:fill="auto"/>
              <w:tabs>
                <w:tab w:val="left" w:pos="1287"/>
              </w:tabs>
              <w:spacing w:line="240" w:lineRule="auto"/>
              <w:ind w:left="1022" w:right="57" w:firstLine="0"/>
              <w:rPr>
                <w:lang w:val="en-GB"/>
              </w:rPr>
            </w:pPr>
            <w:r w:rsidRPr="008305F0">
              <w:rPr>
                <w:lang w:val="en-GB"/>
              </w:rPr>
              <w:t>healthcare;</w:t>
            </w:r>
          </w:p>
          <w:p w:rsidR="0087539F" w:rsidRPr="008305F0" w:rsidRDefault="006C1ED8" w:rsidP="0068065D">
            <w:pPr>
              <w:pStyle w:val="11"/>
              <w:framePr w:wrap="notBeside" w:vAnchor="text" w:hAnchor="text" w:xAlign="center" w:y="1"/>
              <w:numPr>
                <w:ilvl w:val="1"/>
                <w:numId w:val="5"/>
              </w:numPr>
              <w:shd w:val="clear" w:color="auto" w:fill="auto"/>
              <w:tabs>
                <w:tab w:val="left" w:pos="1287"/>
              </w:tabs>
              <w:spacing w:line="240" w:lineRule="auto"/>
              <w:ind w:left="1022" w:right="57" w:firstLine="0"/>
              <w:rPr>
                <w:lang w:val="en-GB"/>
              </w:rPr>
            </w:pPr>
            <w:r w:rsidRPr="008305F0">
              <w:rPr>
                <w:lang w:val="en-GB"/>
              </w:rPr>
              <w:t>education;</w:t>
            </w:r>
          </w:p>
          <w:p w:rsidR="0087539F" w:rsidRPr="008305F0" w:rsidRDefault="006C1ED8" w:rsidP="0068065D">
            <w:pPr>
              <w:pStyle w:val="11"/>
              <w:framePr w:wrap="notBeside" w:vAnchor="text" w:hAnchor="text" w:xAlign="center" w:y="1"/>
              <w:numPr>
                <w:ilvl w:val="1"/>
                <w:numId w:val="5"/>
              </w:numPr>
              <w:shd w:val="clear" w:color="auto" w:fill="auto"/>
              <w:tabs>
                <w:tab w:val="left" w:pos="1287"/>
              </w:tabs>
              <w:spacing w:line="240" w:lineRule="auto"/>
              <w:ind w:left="1022" w:right="57" w:firstLine="0"/>
              <w:rPr>
                <w:lang w:val="en-GB"/>
              </w:rPr>
            </w:pPr>
            <w:r w:rsidRPr="008305F0">
              <w:rPr>
                <w:lang w:val="en-GB"/>
              </w:rPr>
              <w:t>culture and leisure;</w:t>
            </w:r>
          </w:p>
          <w:p w:rsidR="0087539F" w:rsidRPr="000756F7" w:rsidRDefault="006C1ED8" w:rsidP="0068065D">
            <w:pPr>
              <w:pStyle w:val="11"/>
              <w:framePr w:wrap="notBeside" w:vAnchor="text" w:hAnchor="text" w:xAlign="center" w:y="1"/>
              <w:numPr>
                <w:ilvl w:val="1"/>
                <w:numId w:val="5"/>
              </w:numPr>
              <w:shd w:val="clear" w:color="auto" w:fill="auto"/>
              <w:tabs>
                <w:tab w:val="left" w:pos="1287"/>
              </w:tabs>
              <w:spacing w:line="240" w:lineRule="auto"/>
              <w:ind w:left="1022" w:right="57" w:firstLine="0"/>
              <w:rPr>
                <w:lang w:val="fr-CA"/>
              </w:rPr>
            </w:pPr>
            <w:r w:rsidRPr="000756F7">
              <w:rPr>
                <w:lang w:val="fr-CA"/>
              </w:rPr>
              <w:t xml:space="preserve">infrastructure and a favourable environment; </w:t>
            </w:r>
          </w:p>
          <w:p w:rsidR="0087539F" w:rsidRPr="008305F0" w:rsidRDefault="006C1ED8" w:rsidP="0068065D">
            <w:pPr>
              <w:pStyle w:val="11"/>
              <w:framePr w:wrap="notBeside" w:vAnchor="text" w:hAnchor="text" w:xAlign="center" w:y="1"/>
              <w:numPr>
                <w:ilvl w:val="1"/>
                <w:numId w:val="5"/>
              </w:numPr>
              <w:shd w:val="clear" w:color="auto" w:fill="auto"/>
              <w:tabs>
                <w:tab w:val="left" w:pos="1287"/>
              </w:tabs>
              <w:spacing w:line="240" w:lineRule="auto"/>
              <w:ind w:left="1022" w:right="57" w:firstLine="0"/>
              <w:rPr>
                <w:lang w:val="en-GB"/>
              </w:rPr>
            </w:pPr>
            <w:r w:rsidRPr="008305F0">
              <w:rPr>
                <w:lang w:val="en-GB"/>
              </w:rPr>
              <w:t xml:space="preserve">housing conditions; </w:t>
            </w:r>
          </w:p>
          <w:p w:rsidR="0087539F" w:rsidRPr="008305F0" w:rsidRDefault="006C1ED8" w:rsidP="0068065D">
            <w:pPr>
              <w:pStyle w:val="11"/>
              <w:framePr w:wrap="notBeside" w:vAnchor="text" w:hAnchor="text" w:xAlign="center" w:y="1"/>
              <w:numPr>
                <w:ilvl w:val="1"/>
                <w:numId w:val="5"/>
              </w:numPr>
              <w:shd w:val="clear" w:color="auto" w:fill="auto"/>
              <w:tabs>
                <w:tab w:val="left" w:pos="1287"/>
              </w:tabs>
              <w:spacing w:line="240" w:lineRule="auto"/>
              <w:ind w:left="1022" w:right="57" w:firstLine="0"/>
              <w:rPr>
                <w:lang w:val="en-GB"/>
              </w:rPr>
            </w:pPr>
            <w:r w:rsidRPr="008305F0">
              <w:rPr>
                <w:lang w:val="en-GB"/>
              </w:rPr>
              <w:t>household income;</w:t>
            </w:r>
          </w:p>
          <w:p w:rsidR="0087539F" w:rsidRPr="008305F0" w:rsidRDefault="006C1ED8" w:rsidP="0068065D">
            <w:pPr>
              <w:pStyle w:val="11"/>
              <w:framePr w:wrap="notBeside" w:vAnchor="text" w:hAnchor="text" w:xAlign="center" w:y="1"/>
              <w:numPr>
                <w:ilvl w:val="1"/>
                <w:numId w:val="5"/>
              </w:numPr>
              <w:shd w:val="clear" w:color="auto" w:fill="auto"/>
              <w:tabs>
                <w:tab w:val="left" w:pos="1287"/>
              </w:tabs>
              <w:spacing w:line="240" w:lineRule="auto"/>
              <w:ind w:left="1022" w:right="57" w:firstLine="0"/>
              <w:rPr>
                <w:lang w:val="en-GB"/>
              </w:rPr>
            </w:pPr>
            <w:proofErr w:type="gramStart"/>
            <w:r w:rsidRPr="008305F0">
              <w:rPr>
                <w:lang w:val="en-GB"/>
              </w:rPr>
              <w:t>support</w:t>
            </w:r>
            <w:proofErr w:type="gramEnd"/>
            <w:r w:rsidRPr="008305F0">
              <w:rPr>
                <w:lang w:val="en-GB"/>
              </w:rPr>
              <w:t xml:space="preserve"> for socially disadvantaged groups (equal opportunities for everyone).</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6C1ED8" w:rsidP="009F4B36">
            <w:pPr>
              <w:pStyle w:val="11"/>
              <w:framePr w:wrap="notBeside" w:vAnchor="text" w:hAnchor="text" w:xAlign="center" w:y="1"/>
              <w:shd w:val="clear" w:color="auto" w:fill="auto"/>
              <w:spacing w:line="240" w:lineRule="auto"/>
              <w:ind w:firstLine="0"/>
              <w:jc w:val="center"/>
              <w:rPr>
                <w:lang w:val="en-GB"/>
              </w:rPr>
            </w:pPr>
            <w:r w:rsidRPr="008305F0">
              <w:rPr>
                <w:lang w:val="en-GB"/>
              </w:rPr>
              <w:t>Sergey Golovachev</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87539F" w:rsidRPr="008305F0" w:rsidRDefault="0087539F" w:rsidP="009F4B36">
            <w:pPr>
              <w:framePr w:wrap="notBeside" w:vAnchor="text" w:hAnchor="text" w:xAlign="center" w:y="1"/>
              <w:rPr>
                <w:sz w:val="10"/>
                <w:szCs w:val="10"/>
                <w:lang w:val="en-GB"/>
              </w:rPr>
            </w:pPr>
          </w:p>
        </w:tc>
      </w:tr>
    </w:tbl>
    <w:p w:rsidR="0087539F" w:rsidRPr="008305F0" w:rsidRDefault="0087539F" w:rsidP="009F4B36">
      <w:pPr>
        <w:rPr>
          <w:sz w:val="2"/>
          <w:szCs w:val="2"/>
          <w:lang w:val="en-GB"/>
        </w:rPr>
      </w:pPr>
      <w:bookmarkStart w:id="16" w:name="_GoBack"/>
      <w:bookmarkEnd w:id="16"/>
    </w:p>
    <w:sectPr w:rsidR="0087539F" w:rsidRPr="008305F0">
      <w:pgSz w:w="11905" w:h="16837"/>
      <w:pgMar w:top="1128" w:right="429" w:bottom="1498" w:left="107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AE" w:rsidRDefault="001E28AE">
      <w:r>
        <w:separator/>
      </w:r>
    </w:p>
  </w:endnote>
  <w:endnote w:type="continuationSeparator" w:id="0">
    <w:p w:rsidR="001E28AE" w:rsidRDefault="001E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9F" w:rsidRDefault="006C1ED8">
    <w:pPr>
      <w:pStyle w:val="a5"/>
      <w:framePr w:w="12053" w:h="158" w:wrap="none" w:vAnchor="text" w:hAnchor="page" w:x="-73" w:y="-1242"/>
      <w:shd w:val="clear" w:color="auto" w:fill="auto"/>
      <w:ind w:left="10968"/>
    </w:pPr>
    <w:r>
      <w:fldChar w:fldCharType="begin"/>
    </w:r>
    <w:r>
      <w:instrText xml:space="preserve"> PAGE \* MERGEFORMAT </w:instrText>
    </w:r>
    <w:r>
      <w:fldChar w:fldCharType="separate"/>
    </w:r>
    <w:r w:rsidR="0004376A" w:rsidRPr="0004376A">
      <w:rPr>
        <w:rStyle w:val="11pt"/>
        <w:noProof/>
      </w:rPr>
      <w:t>5</w:t>
    </w:r>
    <w:r>
      <w:rPr>
        <w:rStyle w:val="11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9F" w:rsidRDefault="006C1ED8">
    <w:pPr>
      <w:pStyle w:val="a5"/>
      <w:framePr w:w="12053" w:h="158" w:wrap="none" w:vAnchor="text" w:hAnchor="page" w:x="-73" w:y="-1242"/>
      <w:shd w:val="clear" w:color="auto" w:fill="auto"/>
      <w:ind w:left="10968"/>
    </w:pPr>
    <w:r>
      <w:fldChar w:fldCharType="begin"/>
    </w:r>
    <w:r>
      <w:instrText xml:space="preserve"> PAGE \* MERGEFORMAT </w:instrText>
    </w:r>
    <w:r>
      <w:fldChar w:fldCharType="separate"/>
    </w:r>
    <w:r w:rsidR="0068065D" w:rsidRPr="0068065D">
      <w:rPr>
        <w:rStyle w:val="11pt"/>
        <w:noProof/>
      </w:rPr>
      <w:t>9</w:t>
    </w:r>
    <w:r>
      <w:rPr>
        <w:rStyle w:val="11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AE" w:rsidRDefault="001E28AE"/>
  </w:footnote>
  <w:footnote w:type="continuationSeparator" w:id="0">
    <w:p w:rsidR="001E28AE" w:rsidRDefault="001E28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F2E"/>
    <w:multiLevelType w:val="multilevel"/>
    <w:tmpl w:val="FE6C1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140EBE"/>
    <w:multiLevelType w:val="multilevel"/>
    <w:tmpl w:val="9B36E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796CF0"/>
    <w:multiLevelType w:val="multilevel"/>
    <w:tmpl w:val="E85A71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207C7A"/>
    <w:multiLevelType w:val="multilevel"/>
    <w:tmpl w:val="FE6C1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EF7DEA"/>
    <w:multiLevelType w:val="multilevel"/>
    <w:tmpl w:val="850817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2">
      <w:start w:val="1"/>
      <w:numFmt w:val="upperLetter"/>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5696F"/>
    <w:rsid w:val="0004376A"/>
    <w:rsid w:val="000756F7"/>
    <w:rsid w:val="000F39CC"/>
    <w:rsid w:val="001761E8"/>
    <w:rsid w:val="00185DCB"/>
    <w:rsid w:val="00186A60"/>
    <w:rsid w:val="001E28AE"/>
    <w:rsid w:val="001F3E87"/>
    <w:rsid w:val="002043CD"/>
    <w:rsid w:val="00241869"/>
    <w:rsid w:val="00245DDB"/>
    <w:rsid w:val="002B662B"/>
    <w:rsid w:val="00303D4A"/>
    <w:rsid w:val="00322CA8"/>
    <w:rsid w:val="00376E33"/>
    <w:rsid w:val="0038460B"/>
    <w:rsid w:val="00405817"/>
    <w:rsid w:val="004F0FAF"/>
    <w:rsid w:val="004F25E2"/>
    <w:rsid w:val="00511EF1"/>
    <w:rsid w:val="00521466"/>
    <w:rsid w:val="00540D99"/>
    <w:rsid w:val="005B09F7"/>
    <w:rsid w:val="0068065D"/>
    <w:rsid w:val="006C1ED8"/>
    <w:rsid w:val="006C7485"/>
    <w:rsid w:val="006E45E1"/>
    <w:rsid w:val="0070537C"/>
    <w:rsid w:val="00707F7B"/>
    <w:rsid w:val="007857E9"/>
    <w:rsid w:val="007F046A"/>
    <w:rsid w:val="008074AA"/>
    <w:rsid w:val="008305F0"/>
    <w:rsid w:val="00843D68"/>
    <w:rsid w:val="00862002"/>
    <w:rsid w:val="008649CD"/>
    <w:rsid w:val="0087539F"/>
    <w:rsid w:val="008B4920"/>
    <w:rsid w:val="00963164"/>
    <w:rsid w:val="00981F78"/>
    <w:rsid w:val="009A486A"/>
    <w:rsid w:val="009C12F6"/>
    <w:rsid w:val="009E720D"/>
    <w:rsid w:val="009F2864"/>
    <w:rsid w:val="009F4B36"/>
    <w:rsid w:val="00A04432"/>
    <w:rsid w:val="00A553F5"/>
    <w:rsid w:val="00AE37B5"/>
    <w:rsid w:val="00B11D18"/>
    <w:rsid w:val="00B67F73"/>
    <w:rsid w:val="00BA3EF1"/>
    <w:rsid w:val="00BA5569"/>
    <w:rsid w:val="00BD36CD"/>
    <w:rsid w:val="00BD385D"/>
    <w:rsid w:val="00C30E2C"/>
    <w:rsid w:val="00C43178"/>
    <w:rsid w:val="00C50F7B"/>
    <w:rsid w:val="00C65AC4"/>
    <w:rsid w:val="00C82E57"/>
    <w:rsid w:val="00D378C9"/>
    <w:rsid w:val="00D51E93"/>
    <w:rsid w:val="00D954D3"/>
    <w:rsid w:val="00E52DDB"/>
    <w:rsid w:val="00E5696F"/>
    <w:rsid w:val="00EC0ABE"/>
    <w:rsid w:val="00F01F03"/>
    <w:rsid w:val="00FB6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23">
    <w:name w:val="Заголовок №2 + Не полужирный"/>
    <w:basedOn w:val="2"/>
    <w:rPr>
      <w:rFonts w:ascii="Times New Roman" w:eastAsia="Times New Roman" w:hAnsi="Times New Roman" w:cs="Times New Roman"/>
      <w:b/>
      <w:bCs/>
      <w:i w:val="0"/>
      <w:iCs w:val="0"/>
      <w:smallCaps w:val="0"/>
      <w:strike w:val="0"/>
      <w:spacing w:val="0"/>
      <w:sz w:val="22"/>
      <w:szCs w:val="22"/>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24">
    <w:name w:val="Основной текст (2) + Не полужирный"/>
    <w:basedOn w:val="21"/>
    <w:rPr>
      <w:rFonts w:ascii="Times New Roman" w:eastAsia="Times New Roman" w:hAnsi="Times New Roman" w:cs="Times New Roman"/>
      <w:b/>
      <w:bCs/>
      <w:i w:val="0"/>
      <w:iCs w:val="0"/>
      <w:smallCaps w:val="0"/>
      <w:strike w:val="0"/>
      <w:spacing w:val="0"/>
      <w:sz w:val="22"/>
      <w:szCs w:val="22"/>
    </w:rPr>
  </w:style>
  <w:style w:type="character" w:customStyle="1" w:styleId="ad">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ae">
    <w:name w:val="Подпись к картинке_"/>
    <w:basedOn w:val="a0"/>
    <w:link w:val="af"/>
    <w:rPr>
      <w:rFonts w:ascii="Times New Roman" w:eastAsia="Times New Roman" w:hAnsi="Times New Roman" w:cs="Times New Roman"/>
      <w:b w:val="0"/>
      <w:bCs w:val="0"/>
      <w:i w:val="0"/>
      <w:iCs w:val="0"/>
      <w:smallCaps w:val="0"/>
      <w:strike w:val="0"/>
      <w:spacing w:val="0"/>
      <w:sz w:val="22"/>
      <w:szCs w:val="22"/>
    </w:rPr>
  </w:style>
  <w:style w:type="character" w:customStyle="1" w:styleId="25">
    <w:name w:val="Подпись к картинке (2)_"/>
    <w:basedOn w:val="a0"/>
    <w:link w:val="26"/>
    <w:rPr>
      <w:rFonts w:ascii="Times New Roman" w:eastAsia="Times New Roman" w:hAnsi="Times New Roman" w:cs="Times New Roman"/>
      <w:b w:val="0"/>
      <w:bCs w:val="0"/>
      <w:i w:val="0"/>
      <w:iCs w:val="0"/>
      <w:smallCaps w:val="0"/>
      <w:strike w:val="0"/>
      <w:sz w:val="25"/>
      <w:szCs w:val="25"/>
    </w:rPr>
  </w:style>
  <w:style w:type="character" w:customStyle="1" w:styleId="27">
    <w:name w:val="Подпись к картинке (2)"/>
    <w:basedOn w:val="25"/>
    <w:rPr>
      <w:rFonts w:ascii="Times New Roman" w:eastAsia="Times New Roman" w:hAnsi="Times New Roman" w:cs="Times New Roman"/>
      <w:b w:val="0"/>
      <w:bCs w:val="0"/>
      <w:i w:val="0"/>
      <w:iCs w:val="0"/>
      <w:smallCaps w:val="0"/>
      <w:strike w:val="0"/>
      <w:sz w:val="25"/>
      <w:szCs w:val="2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sz w:val="21"/>
      <w:szCs w:val="21"/>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19"/>
      <w:szCs w:val="19"/>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7"/>
      <w:szCs w:val="27"/>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6"/>
    <w:pPr>
      <w:shd w:val="clear" w:color="auto" w:fill="FFFFFF"/>
      <w:spacing w:line="0" w:lineRule="atLeast"/>
      <w:ind w:hanging="460"/>
    </w:pPr>
    <w:rPr>
      <w:rFonts w:ascii="Times New Roman" w:eastAsia="Times New Roman" w:hAnsi="Times New Roman" w:cs="Times New Roman"/>
      <w:sz w:val="22"/>
      <w:szCs w:val="22"/>
    </w:rPr>
  </w:style>
  <w:style w:type="paragraph" w:customStyle="1" w:styleId="20">
    <w:name w:val="Заголовок №2"/>
    <w:basedOn w:val="a"/>
    <w:link w:val="2"/>
    <w:pPr>
      <w:shd w:val="clear" w:color="auto" w:fill="FFFFFF"/>
      <w:spacing w:before="360" w:line="274" w:lineRule="exact"/>
      <w:outlineLvl w:val="1"/>
    </w:pPr>
    <w:rPr>
      <w:rFonts w:ascii="Times New Roman" w:eastAsia="Times New Roman" w:hAnsi="Times New Roman" w:cs="Times New Roman"/>
      <w:b/>
      <w:bCs/>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af">
    <w:name w:val="Подпись к картинке"/>
    <w:basedOn w:val="a"/>
    <w:link w:val="ae"/>
    <w:pPr>
      <w:shd w:val="clear" w:color="auto" w:fill="FFFFFF"/>
      <w:spacing w:line="0" w:lineRule="atLeast"/>
    </w:pPr>
    <w:rPr>
      <w:rFonts w:ascii="Times New Roman" w:eastAsia="Times New Roman" w:hAnsi="Times New Roman" w:cs="Times New Roman"/>
      <w:sz w:val="22"/>
      <w:szCs w:val="22"/>
    </w:rPr>
  </w:style>
  <w:style w:type="paragraph" w:customStyle="1" w:styleId="26">
    <w:name w:val="Подпись к картинке (2)"/>
    <w:basedOn w:val="a"/>
    <w:link w:val="25"/>
    <w:pPr>
      <w:shd w:val="clear" w:color="auto" w:fill="FFFFFF"/>
      <w:spacing w:line="0" w:lineRule="atLeast"/>
    </w:pPr>
    <w:rPr>
      <w:rFonts w:ascii="Times New Roman" w:eastAsia="Times New Roman" w:hAnsi="Times New Roman" w:cs="Times New Roman"/>
      <w:sz w:val="25"/>
      <w:szCs w:val="25"/>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1"/>
      <w:szCs w:val="21"/>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19"/>
      <w:szCs w:val="19"/>
    </w:rPr>
  </w:style>
  <w:style w:type="table" w:styleId="af0">
    <w:name w:val="Table Grid"/>
    <w:basedOn w:val="a1"/>
    <w:uiPriority w:val="59"/>
    <w:rsid w:val="0086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640C-8BF3-4460-BA76-055AFF0B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4298</Words>
  <Characters>24684</Characters>
  <Application>Microsoft Office Word</Application>
  <DocSecurity>0</DocSecurity>
  <Lines>603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Сизова</dc:creator>
  <cp:lastModifiedBy>Анна Сизова</cp:lastModifiedBy>
  <cp:revision>78</cp:revision>
  <dcterms:created xsi:type="dcterms:W3CDTF">2019-11-22T10:39:00Z</dcterms:created>
  <dcterms:modified xsi:type="dcterms:W3CDTF">2019-12-06T14:29:00Z</dcterms:modified>
</cp:coreProperties>
</file>